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335" w14:textId="77777777" w:rsidR="003D6E30" w:rsidRPr="003D6E30" w:rsidRDefault="003D6E30" w:rsidP="003D6E30">
      <w:pPr>
        <w:spacing w:after="0" w:line="240" w:lineRule="auto"/>
        <w:contextualSpacing/>
        <w:jc w:val="both"/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</w:pPr>
    </w:p>
    <w:p w14:paraId="5ABFD71D" w14:textId="357E53E2" w:rsidR="003D6E30" w:rsidRPr="007F46BD" w:rsidRDefault="003D6E30" w:rsidP="003D6E30">
      <w:pPr>
        <w:spacing w:after="0" w:line="240" w:lineRule="auto"/>
        <w:contextualSpacing/>
        <w:jc w:val="both"/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 xml:space="preserve">На основу члана 20. став 1. тачка 8. Закона о локалној самоуправи ( „Службени гласник РС“, број 129/07, 83/2014- др. закон, 101/2016-др. закон, 47/2018 и 111/2021- др. закон), члана 69. и 70. Закона о енергетској ефикасности и рационалној употреби енергије („Службени гласник РС“, број  40/21),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>одељка 2. АРАНЖМАНИ ЗА УПРАВЉАЊЕ ПРОЈЕКТОМ, тачка 2.1.4 Јединице локалне самоуправе Приручника за пројектне операције и бесповратна средства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Latn-CS"/>
          <w14:ligatures w14:val="none"/>
        </w:rPr>
        <w:t xml:space="preserve">, 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 xml:space="preserve">Уговора о суфинансирању програма енергетске санације породичних кућа и станова, који спроводи општина </w:t>
      </w:r>
      <w:r w:rsidR="007F46BD"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>Апатин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 xml:space="preserve"> број </w:t>
      </w:r>
      <w:r w:rsidR="007F46BD"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 xml:space="preserve">401-00-986/2/2023-06 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 xml:space="preserve">од </w:t>
      </w:r>
      <w:r w:rsidR="007F46BD"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 xml:space="preserve"> 20. јула 2023. године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 xml:space="preserve"> и (релевантни интерни акти)  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Latn-RS"/>
          <w14:ligatures w14:val="none"/>
        </w:rPr>
        <w:t>O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>пштинско веће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Latn-RS"/>
          <w14:ligatures w14:val="none"/>
        </w:rPr>
        <w:t xml:space="preserve"> o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 xml:space="preserve">пштине  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RS"/>
          <w14:ligatures w14:val="none"/>
        </w:rPr>
        <w:t xml:space="preserve">Апатин 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 xml:space="preserve">на седници одржаној дана  </w:t>
      </w:r>
      <w:r w:rsidR="007F46BD" w:rsidRPr="007F46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11. августа 2023. године</w:t>
      </w:r>
      <w:r w:rsidRPr="007F46BD">
        <w:rPr>
          <w:rFonts w:ascii="Times New Roman" w:eastAsia="Yu Gothic Light" w:hAnsi="Times New Roman" w:cs="Times New Roman"/>
          <w:spacing w:val="-10"/>
          <w:kern w:val="28"/>
          <w:sz w:val="24"/>
          <w:szCs w:val="24"/>
          <w:lang w:val="sr-Cyrl-CS"/>
          <w14:ligatures w14:val="none"/>
        </w:rPr>
        <w:t xml:space="preserve">, донело је </w:t>
      </w:r>
    </w:p>
    <w:p w14:paraId="0CAC4BBB" w14:textId="77777777" w:rsidR="003D6E30" w:rsidRPr="003D6E30" w:rsidRDefault="003D6E30" w:rsidP="003D6E30">
      <w:pPr>
        <w:spacing w:line="256" w:lineRule="auto"/>
        <w:rPr>
          <w:rFonts w:ascii="Times New Roman" w:eastAsia="Calibri" w:hAnsi="Times New Roman" w:cs="Times New Roman"/>
          <w:kern w:val="0"/>
          <w:lang w:val="sr-Cyrl-CS"/>
          <w14:ligatures w14:val="none"/>
        </w:rPr>
      </w:pPr>
    </w:p>
    <w:p w14:paraId="48E1F064" w14:textId="77777777" w:rsidR="003D6E30" w:rsidRPr="003D6E30" w:rsidRDefault="003D6E30" w:rsidP="003D6E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1ED013A8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 xml:space="preserve">ПРАВИЛНИК О СУФИНАНСИРАЊУ МЕРА ЕНЕРГЕТСКЕ САНАЦИЈЕ, ПОРОДИЧНИХ КУЋА И СТАНОВА У ОКВИРУ ПРОЈЕКТА „ЧИСТА ЕНЕРГИЈА И ЕНЕРГЕТСКА ЕФИКАСНОСТИ ЗА ГРАЂАНЕ У СРБИЈИ“ </w:t>
      </w:r>
    </w:p>
    <w:p w14:paraId="2F8EDA04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164E97F5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I ОПШТЕ ОДРЕДБЕ</w:t>
      </w:r>
    </w:p>
    <w:p w14:paraId="602856F0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069C133A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1.</w:t>
      </w:r>
    </w:p>
    <w:p w14:paraId="2C9A49F9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3614AE3F" w14:textId="77777777" w:rsidR="003D6E30" w:rsidRPr="003D6E30" w:rsidRDefault="003D6E30" w:rsidP="003D6E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bookmarkStart w:id="0" w:name="_Hlk66876970"/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Овим правилником уређује се: циљ спровођења мера; мере које се суфинансирају, начин расподеле средстава подстицаја, 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услови за расподелу и коришћење средстава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; учесници у реализацији мера, начин њиховог учешћа и улоге; начин и услови пријаве на јавни конкурс и критеријуми за селекцију привредних субјеката; начин и услови пријаве на јавни конкурс и критеријуми за избор домаћинстава; праћење реализације и извештавање.</w:t>
      </w:r>
    </w:p>
    <w:bookmarkEnd w:id="0"/>
    <w:p w14:paraId="526D8A17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4F578113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2.</w:t>
      </w:r>
    </w:p>
    <w:p w14:paraId="6AFFA53E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6C733894" w14:textId="367103B4" w:rsidR="003D6E30" w:rsidRPr="003D6E30" w:rsidRDefault="003D6E30" w:rsidP="003D6E3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Циљ спровођења мера енергетске санације породичних кућа и станова</w:t>
      </w:r>
      <w:r w:rsidRPr="003D6E3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 xml:space="preserve">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је унапређење енергетске ефикасности у стамбеном сектору и повећано коришћење обновљивих извора енергије у домаћинствима на територији Општине Апатин.</w:t>
      </w:r>
    </w:p>
    <w:p w14:paraId="1B4E65C0" w14:textId="67CB0CE7" w:rsidR="003D6E30" w:rsidRPr="003D6E30" w:rsidRDefault="003D6E30" w:rsidP="003D6E3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Мере енергетске санације предвиђене овим Правилником спроводе се у сарадњи са привредним субјектима који се баве производњом, услугама и радовима на енергетској санацији стамбених објеката, а крајњи корисници  услуга и радова су домаћинства на територији Општине Апатин.</w:t>
      </w:r>
    </w:p>
    <w:p w14:paraId="29A24474" w14:textId="77777777" w:rsidR="003D6E30" w:rsidRPr="003D6E30" w:rsidRDefault="003D6E30" w:rsidP="003D6E30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5128D77A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Финансијска средства</w:t>
      </w:r>
    </w:p>
    <w:p w14:paraId="26DF4C26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5F7905B3" w14:textId="77777777" w:rsidR="003D6E30" w:rsidRPr="003D6E30" w:rsidRDefault="003D6E30" w:rsidP="003D6E30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3.</w:t>
      </w:r>
    </w:p>
    <w:p w14:paraId="40DC9133" w14:textId="77777777" w:rsidR="003D6E30" w:rsidRPr="003D6E30" w:rsidRDefault="003D6E30" w:rsidP="003D6E30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68BB1DF4" w14:textId="2A27A0A6" w:rsidR="003D6E30" w:rsidRPr="003D6E30" w:rsidRDefault="003D6E30" w:rsidP="003D6E3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Средстава за суфинансирање мера енергетске санације породичних кућа и станова</w:t>
      </w:r>
      <w:r w:rsidRPr="003D6E3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 xml:space="preserve">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опредељују се Одлуком о буџету Општине Апатин.</w:t>
      </w:r>
    </w:p>
    <w:p w14:paraId="6D78FDF8" w14:textId="77777777" w:rsidR="003D6E30" w:rsidRPr="003D6E30" w:rsidRDefault="003D6E30" w:rsidP="003D6E3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55B3F540" w14:textId="77777777" w:rsidR="003D6E30" w:rsidRPr="003D6E30" w:rsidRDefault="003D6E30" w:rsidP="003D6E3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73D4704A" w14:textId="77777777" w:rsidR="003D6E30" w:rsidRPr="003D6E30" w:rsidRDefault="003D6E30" w:rsidP="003D6E3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37E4B122" w14:textId="77777777" w:rsidR="003D6E30" w:rsidRPr="003D6E30" w:rsidRDefault="003D6E30" w:rsidP="003D6E3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sr-Cyrl-CS"/>
          <w14:ligatures w14:val="none"/>
        </w:rPr>
      </w:pPr>
      <w:bookmarkStart w:id="1" w:name="_Hlk66988968"/>
    </w:p>
    <w:p w14:paraId="5B6C2EB4" w14:textId="77777777" w:rsidR="003D6E30" w:rsidRPr="003D6E30" w:rsidRDefault="003D6E30" w:rsidP="003D6E3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>Члан 4.</w:t>
      </w:r>
    </w:p>
    <w:p w14:paraId="6048A8EC" w14:textId="77777777" w:rsidR="003D6E30" w:rsidRPr="003D6E30" w:rsidRDefault="003D6E30" w:rsidP="003D6E3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</w:p>
    <w:bookmarkEnd w:id="1"/>
    <w:p w14:paraId="5E855766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Максимална висина средства за суфинансирање појединачних мера и пакета мера из члана 6. овог Правилника, као и удео у односу на укупну вредност инвестиције  одредиће се у јавном позиву за суфинансирање мера енергетске санације породичних кућа и станова. </w:t>
      </w:r>
    </w:p>
    <w:p w14:paraId="3C76D2F3" w14:textId="77777777" w:rsidR="003D6E30" w:rsidRPr="003D6E30" w:rsidRDefault="003D6E30" w:rsidP="003D6E30">
      <w:pPr>
        <w:tabs>
          <w:tab w:val="left" w:pos="3930"/>
          <w:tab w:val="center" w:pos="504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5.</w:t>
      </w:r>
    </w:p>
    <w:p w14:paraId="35878786" w14:textId="77777777" w:rsidR="003D6E30" w:rsidRPr="003D6E30" w:rsidRDefault="003D6E30" w:rsidP="003D6E30">
      <w:pPr>
        <w:tabs>
          <w:tab w:val="left" w:pos="3930"/>
          <w:tab w:val="center" w:pos="504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2B66F1F4" w14:textId="688B6B76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Одлуку о додели средстава доноси Општинско веће општине </w:t>
      </w:r>
      <w:r w:rsidR="00771CA0" w:rsidRPr="00771CA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Апатин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на предлог Комисије за реализацију мера енергетске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санације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.</w:t>
      </w:r>
    </w:p>
    <w:p w14:paraId="275CE20D" w14:textId="77777777" w:rsidR="003D6E30" w:rsidRPr="003D6E30" w:rsidRDefault="003D6E30" w:rsidP="003D6E30">
      <w:pPr>
        <w:spacing w:after="0"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</w:p>
    <w:p w14:paraId="3158E058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6.</w:t>
      </w:r>
    </w:p>
    <w:p w14:paraId="39A35EB8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4B758F03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ере енергетске ефикасности:</w:t>
      </w:r>
    </w:p>
    <w:p w14:paraId="77FC3B94" w14:textId="77777777" w:rsidR="003D6E30" w:rsidRPr="003D6E30" w:rsidRDefault="003D6E30" w:rsidP="003D6E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</w:p>
    <w:p w14:paraId="2286A6A3" w14:textId="77777777" w:rsidR="003D6E30" w:rsidRPr="003D6E30" w:rsidRDefault="003D6E30" w:rsidP="003D6E30">
      <w:pPr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r-Latn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Latn-CS"/>
          <w14:ligatures w14:val="none"/>
        </w:rPr>
        <w:t>унапређење термичког омотача путем:</w:t>
      </w:r>
    </w:p>
    <w:p w14:paraId="22B37716" w14:textId="77777777" w:rsidR="003D6E30" w:rsidRPr="003D6E30" w:rsidRDefault="003D6E30" w:rsidP="003D6E30">
      <w:pPr>
        <w:numPr>
          <w:ilvl w:val="1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  <w:t>замене спољних прозора и врата и других транспарентних елемената термичког омотача.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зида,</w:t>
      </w:r>
    </w:p>
    <w:p w14:paraId="59EC3F7D" w14:textId="77777777" w:rsidR="003D6E30" w:rsidRPr="003D6E30" w:rsidRDefault="003D6E30" w:rsidP="003D6E30">
      <w:pPr>
        <w:numPr>
          <w:ilvl w:val="1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  <w:t>постављања термичке изолације зидова, таваница изнад отворених пролаза, зидова, подова на тлу и осталих делова термичког омотача према негрејаном простору,</w:t>
      </w:r>
    </w:p>
    <w:p w14:paraId="574C769A" w14:textId="77777777" w:rsidR="003D6E30" w:rsidRPr="003D6E30" w:rsidRDefault="003D6E30" w:rsidP="003D6E30">
      <w:pPr>
        <w:numPr>
          <w:ilvl w:val="1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  <w:t>постављања термичке изолације испод кровног покривача.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крова;</w:t>
      </w:r>
    </w:p>
    <w:p w14:paraId="2B6EC3C5" w14:textId="77777777" w:rsidR="003D6E30" w:rsidRPr="003D6E30" w:rsidRDefault="003D6E30" w:rsidP="003D6E30">
      <w:pPr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r-Latn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Latn-CS"/>
          <w14:ligatures w14:val="none"/>
        </w:rPr>
        <w:t>унапређење термотехничких система зграде путем замене система или дела система ефикаснијим системом путем:</w:t>
      </w:r>
    </w:p>
    <w:p w14:paraId="53591D87" w14:textId="77777777" w:rsidR="003D6E30" w:rsidRPr="003D6E30" w:rsidRDefault="003D6E30" w:rsidP="003D6E30">
      <w:pPr>
        <w:numPr>
          <w:ilvl w:val="1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  <w:t>замене постојећег грејача простора (котао или пећ) ефикаснијим,</w:t>
      </w:r>
    </w:p>
    <w:p w14:paraId="1CCEB064" w14:textId="77777777" w:rsidR="003D6E30" w:rsidRPr="003D6E30" w:rsidRDefault="003D6E30" w:rsidP="003D6E30">
      <w:pPr>
        <w:numPr>
          <w:ilvl w:val="1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  <w:t>замене постојеће или уградња нове цевне мреже, уградње електронски регулисаних циркулационих пумпи, грејних тела-радијатора и пратећег прибора,</w:t>
      </w:r>
    </w:p>
    <w:p w14:paraId="4051B8D5" w14:textId="77777777" w:rsidR="003D6E30" w:rsidRPr="003D6E30" w:rsidRDefault="003D6E30" w:rsidP="003D6E30">
      <w:pPr>
        <w:numPr>
          <w:ilvl w:val="1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  <w:t>уградње топлотних пумпи које користе енергију ваздуха, воде и земље (грејач простора или комбиновани грејач),</w:t>
      </w:r>
    </w:p>
    <w:p w14:paraId="1A2C8851" w14:textId="77777777" w:rsidR="003D6E30" w:rsidRPr="003D6E30" w:rsidRDefault="003D6E30" w:rsidP="003D6E30">
      <w:pPr>
        <w:numPr>
          <w:ilvl w:val="1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  <w:t>опремањем система грејања са уређајима за регулацију и мерење предате количине топлоте објекту (калориметри, делитељи топлоте, баланс вентили),</w:t>
      </w:r>
    </w:p>
    <w:p w14:paraId="39764319" w14:textId="77777777" w:rsidR="003D6E30" w:rsidRPr="003D6E30" w:rsidRDefault="003D6E30" w:rsidP="003D6E30">
      <w:pPr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r-Latn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Latn-CS"/>
          <w14:ligatures w14:val="none"/>
        </w:rPr>
        <w:t>уградњa соларних колектора у инсталацију за централну припрему потрошне топле воде,</w:t>
      </w:r>
    </w:p>
    <w:p w14:paraId="08F8EE5A" w14:textId="77777777" w:rsidR="003D6E30" w:rsidRPr="003D6E30" w:rsidRDefault="003D6E30" w:rsidP="003D6E30">
      <w:pPr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jc w:val="both"/>
        <w:rPr>
          <w:rFonts w:ascii="Calibri" w:eastAsia="Times New Roman" w:hAnsi="Calibri" w:cs="Arial"/>
          <w:kern w:val="0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Latn-CS"/>
          <w14:ligatures w14:val="none"/>
        </w:rPr>
        <w:t xml:space="preserve">уградњa соларних панела и пратеће инсталације за производњу електричне енергије за сопствене потребе, уградњa двосмерног мерног уређаја за мерење </w:t>
      </w: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Latn-CS"/>
          <w14:ligatures w14:val="none"/>
        </w:rPr>
        <w:lastRenderedPageBreak/>
        <w:t>предате и примљене електричне енергије и израдa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систем,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</w:t>
      </w:r>
    </w:p>
    <w:p w14:paraId="50DCA51F" w14:textId="77777777" w:rsidR="003D6E30" w:rsidRPr="003D6E30" w:rsidRDefault="003D6E30" w:rsidP="003D6E30">
      <w:pPr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и друге мере/пакети мера у складу са јавним позивом.</w:t>
      </w:r>
    </w:p>
    <w:p w14:paraId="3BB77978" w14:textId="77777777" w:rsidR="003D6E30" w:rsidRPr="003D6E30" w:rsidRDefault="003D6E30" w:rsidP="003D6E30">
      <w:pPr>
        <w:tabs>
          <w:tab w:val="left" w:pos="360"/>
        </w:tabs>
        <w:spacing w:after="0" w:line="256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RS"/>
          <w14:ligatures w14:val="none"/>
        </w:rPr>
        <w:tab/>
      </w:r>
      <w:r w:rsidRPr="003D6E30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  <w:tab/>
      </w:r>
    </w:p>
    <w:p w14:paraId="08BBB6F5" w14:textId="77777777" w:rsidR="003D6E30" w:rsidRPr="003D6E30" w:rsidRDefault="003D6E30" w:rsidP="003D6E30">
      <w:pPr>
        <w:tabs>
          <w:tab w:val="left" w:pos="360"/>
        </w:tabs>
        <w:spacing w:after="0"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  <w:tab/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ab/>
        <w:t>Критеријуми енергетске ефикасности и други услови за доделу средстава подстицаја се одређују јавним позивом за привредне субјекте и јавним позивом за домаћинства.</w:t>
      </w:r>
    </w:p>
    <w:p w14:paraId="2466779F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</w:pPr>
    </w:p>
    <w:p w14:paraId="0A07E575" w14:textId="77777777" w:rsidR="003D6E30" w:rsidRPr="003D6E30" w:rsidRDefault="003D6E30" w:rsidP="003D6E30">
      <w:pPr>
        <w:tabs>
          <w:tab w:val="left" w:pos="385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>I</w:t>
      </w: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 xml:space="preserve">   КОРИСНИЦИ СРЕДСТАВА</w:t>
      </w:r>
    </w:p>
    <w:p w14:paraId="6BFA730C" w14:textId="77777777" w:rsidR="003D6E30" w:rsidRPr="003D6E30" w:rsidRDefault="003D6E30" w:rsidP="003D6E30">
      <w:pPr>
        <w:tabs>
          <w:tab w:val="left" w:pos="385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</w:p>
    <w:p w14:paraId="021C8062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7.</w:t>
      </w:r>
    </w:p>
    <w:p w14:paraId="1A75EE2B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393EB4CD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>Директни корисници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средстава за реализацију мера енергетске санације су привредни субјекти.</w:t>
      </w:r>
    </w:p>
    <w:p w14:paraId="35AAEA66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Привредни субјекти су дужни да корисницима испоруче материјале и опрему одговарајућег квалитета и изврше услуге и радове у складу са одредбама уговора и у договореним роковима.</w:t>
      </w:r>
    </w:p>
    <w:p w14:paraId="78EF214B" w14:textId="77777777" w:rsidR="003D6E30" w:rsidRPr="003D6E30" w:rsidRDefault="003D6E30" w:rsidP="003D6E30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08DD3D13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8.</w:t>
      </w:r>
    </w:p>
    <w:p w14:paraId="2A7CBB13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0E219216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>Крајњи корисници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</w:t>
      </w:r>
      <w:bookmarkStart w:id="2" w:name="_Hlk66823993"/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услуга и радова су домаћинства</w:t>
      </w:r>
      <w:bookmarkEnd w:id="2"/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</w:t>
      </w:r>
    </w:p>
    <w:p w14:paraId="38EE02BA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1DEB5DE8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697E59EE" w14:textId="77777777" w:rsidR="003D6E30" w:rsidRPr="003D6E30" w:rsidRDefault="003D6E30" w:rsidP="003D6E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>II</w:t>
      </w: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Latn-CS"/>
          <w14:ligatures w14:val="none"/>
        </w:rPr>
        <w:t>I</w:t>
      </w: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 xml:space="preserve">   ИМЕНОВАЊЕ И НАДЛЕЖНОСТИ КОМИСИЈЕ</w:t>
      </w:r>
    </w:p>
    <w:p w14:paraId="2F4CF8B2" w14:textId="77777777" w:rsidR="003D6E30" w:rsidRPr="003D6E30" w:rsidRDefault="003D6E30" w:rsidP="003D6E30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36ED9A75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9.</w:t>
      </w:r>
    </w:p>
    <w:p w14:paraId="544B5385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68CFE710" w14:textId="6BF4F52C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Општинско веће</w:t>
      </w:r>
      <w:r w:rsidR="00771CA0" w:rsidRPr="00771CA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општине </w:t>
      </w:r>
      <w:r w:rsidR="00771CA0" w:rsidRPr="00771CA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Апатин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доноси Решење о образовању комисије за реализацију мера енергетске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санације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(у даљем тексту Комисија).</w:t>
      </w:r>
    </w:p>
    <w:p w14:paraId="0AE0312D" w14:textId="3A2718B0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Јавнe конкурсe за суфинансирање мера енергетске 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санације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у име Општине </w:t>
      </w:r>
      <w:r w:rsidR="00771CA0" w:rsidRPr="00771CA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Апатин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спроводи Комисија, која се формира Решењем о образовању комисије (у даљем тексту: Решење).  </w:t>
      </w:r>
    </w:p>
    <w:p w14:paraId="55CB2F16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Решењем се утврђује: непаран број чланова Комисије, основни подаци о члановима Комисије (име и презиме, занимање), основни задаци  и друга питања од значаја за рад Комисије. </w:t>
      </w:r>
    </w:p>
    <w:p w14:paraId="6EDA517B" w14:textId="735D8D08" w:rsidR="003D6E30" w:rsidRPr="003D6E30" w:rsidRDefault="00771CA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771CA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О</w:t>
      </w:r>
      <w:r w:rsidR="003D6E30"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пштина  је дужна да, на захтев Министарства рударства и енергетике, као члана комисије  из става 1. овог члана укључи лице које именује Министарство рударства и енергетике</w:t>
      </w:r>
    </w:p>
    <w:p w14:paraId="4874CA81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Чланови Комисије за свој рад имају право на накнаду.</w:t>
      </w:r>
    </w:p>
    <w:p w14:paraId="43898337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0D7BB258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10.</w:t>
      </w:r>
    </w:p>
    <w:p w14:paraId="5D7599E2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039D4A9F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Основни задаци Комисије нарочито обухватају:</w:t>
      </w:r>
    </w:p>
    <w:p w14:paraId="44446F3B" w14:textId="77777777" w:rsidR="003D6E30" w:rsidRPr="003D6E30" w:rsidRDefault="003D6E30" w:rsidP="003D6E30">
      <w:pPr>
        <w:numPr>
          <w:ilvl w:val="1"/>
          <w:numId w:val="3"/>
        </w:num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припрема конкурсне документације за привредне субјекте и домаћинства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(јавни позив, образац пријаве, и друго );</w:t>
      </w:r>
    </w:p>
    <w:p w14:paraId="106C107D" w14:textId="2D66D169" w:rsidR="003D6E30" w:rsidRPr="003D6E30" w:rsidRDefault="003D6E30" w:rsidP="003D6E30">
      <w:pPr>
        <w:numPr>
          <w:ilvl w:val="1"/>
          <w:numId w:val="3"/>
        </w:num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lastRenderedPageBreak/>
        <w:t>оглашавање јавних конкурса и пратеће документације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 на огласној табли и званичној интернет страници Општине </w:t>
      </w:r>
      <w:r w:rsidR="00771CA0" w:rsidRPr="00771CA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Апатин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;</w:t>
      </w:r>
    </w:p>
    <w:p w14:paraId="1CC14E06" w14:textId="77777777" w:rsidR="003D6E30" w:rsidRPr="003D6E30" w:rsidRDefault="003D6E30" w:rsidP="003D6E30">
      <w:pPr>
        <w:numPr>
          <w:ilvl w:val="1"/>
          <w:numId w:val="3"/>
        </w:num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пријем и контрола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приспелих пријава;</w:t>
      </w:r>
    </w:p>
    <w:p w14:paraId="3EDB0203" w14:textId="77777777" w:rsidR="003D6E30" w:rsidRPr="003D6E30" w:rsidRDefault="003D6E30" w:rsidP="003D6E30">
      <w:pPr>
        <w:numPr>
          <w:ilvl w:val="1"/>
          <w:numId w:val="3"/>
        </w:num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утврђивање испуњености услова за избор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пријављених привредних субјеката на јавном позиву за директне кориснике;</w:t>
      </w:r>
    </w:p>
    <w:p w14:paraId="72E91204" w14:textId="77777777" w:rsidR="003D6E30" w:rsidRPr="003D6E30" w:rsidRDefault="003D6E30" w:rsidP="003D6E30">
      <w:pPr>
        <w:numPr>
          <w:ilvl w:val="1"/>
          <w:numId w:val="3"/>
        </w:num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утврђивање испуњености услова за суфинансирање пројеката енергетске санације у домаћинствима;</w:t>
      </w:r>
    </w:p>
    <w:p w14:paraId="726516FD" w14:textId="3FBC1DE7" w:rsidR="003D6E30" w:rsidRPr="003D6E30" w:rsidRDefault="003D6E30" w:rsidP="003D6E30">
      <w:pPr>
        <w:numPr>
          <w:ilvl w:val="1"/>
          <w:numId w:val="3"/>
        </w:num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објављивање листе директних корисника и крајњих корисника на огласној табли и званичној интернет страници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општине </w:t>
      </w:r>
      <w:r w:rsidR="00771CA0" w:rsidRPr="00771CA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Апатин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, </w:t>
      </w:r>
    </w:p>
    <w:p w14:paraId="2B2FEBB6" w14:textId="77777777" w:rsidR="003D6E30" w:rsidRPr="003D6E30" w:rsidRDefault="003D6E30" w:rsidP="003D6E30">
      <w:pPr>
        <w:numPr>
          <w:ilvl w:val="1"/>
          <w:numId w:val="3"/>
        </w:num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обавеза на пољу животне средине и социјалних питања у складу са Планом преузимања обавеза из области животне средине и социјалних питања (ESCP), објављеним на интернет страници Министарства рударства и енергетике (</w:t>
      </w:r>
      <w:hyperlink r:id="rId5" w:history="1">
        <w:r w:rsidRPr="003D6E30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val="sr-Cyrl-CS"/>
            <w14:ligatures w14:val="none"/>
          </w:rPr>
          <w:t>https://www.mre.gov.rs</w:t>
        </w:r>
      </w:hyperlink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),</w:t>
      </w:r>
    </w:p>
    <w:p w14:paraId="68726C12" w14:textId="77777777" w:rsidR="003D6E30" w:rsidRPr="003D6E30" w:rsidRDefault="003D6E30" w:rsidP="003D6E30">
      <w:pPr>
        <w:numPr>
          <w:ilvl w:val="1"/>
          <w:numId w:val="3"/>
        </w:num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разматрање одлучивање о поднетим приговорима на листе директних корисника и домаћинстава у првом степену;</w:t>
      </w:r>
    </w:p>
    <w:p w14:paraId="08A8EF45" w14:textId="77777777" w:rsidR="003D6E30" w:rsidRPr="003D6E30" w:rsidRDefault="003D6E30" w:rsidP="003D6E30">
      <w:pPr>
        <w:numPr>
          <w:ilvl w:val="1"/>
          <w:numId w:val="3"/>
        </w:num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израда предлога Уговора о спровођењу мера енергетске санације.</w:t>
      </w:r>
    </w:p>
    <w:p w14:paraId="53EFDFCA" w14:textId="7646AAF3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Комисија је независна у свом раду. Комисија је дужна да  Општинском већу достави записнике и извештај о  раду.</w:t>
      </w:r>
    </w:p>
    <w:p w14:paraId="34692B4A" w14:textId="77777777" w:rsidR="003D6E30" w:rsidRPr="003D6E30" w:rsidRDefault="003D6E30" w:rsidP="003D6E30">
      <w:pPr>
        <w:spacing w:after="0" w:line="256" w:lineRule="auto"/>
        <w:ind w:firstLine="612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Теренски рад Комисије обухвата 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спровођење најмање два најављена обиласка, и то:</w:t>
      </w:r>
    </w:p>
    <w:p w14:paraId="41AE86BB" w14:textId="0FBAB0F2" w:rsidR="003D6E30" w:rsidRPr="003D6E30" w:rsidRDefault="003D6E30" w:rsidP="003D6E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пре радова приликом евалуације пријаве ради оцене почетног стања објекта и веродостојности података из поднете пријаве, као  и оправданост</w:t>
      </w:r>
      <w:r w:rsidR="00771CA0" w:rsidRPr="00771CA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и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 предложених мера енергетске санације; </w:t>
      </w:r>
    </w:p>
    <w:p w14:paraId="5F738D65" w14:textId="77777777" w:rsidR="003D6E30" w:rsidRPr="003D6E30" w:rsidRDefault="003D6E30" w:rsidP="003D6E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након спроведених радова ради утврђивања чињеничног стања по пријави завршетка радова.  </w:t>
      </w:r>
    </w:p>
    <w:p w14:paraId="6F04573F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bookmarkStart w:id="3" w:name="_Hlk66991393"/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Приликом сваког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1493F9E2" w14:textId="016C1821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Записник  садржи и технички извештај о постојећем стању објекта </w:t>
      </w:r>
      <w:r w:rsidR="00625754" w:rsidRPr="00625754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(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након реализованих мера</w:t>
      </w:r>
      <w:r w:rsidR="00625754" w:rsidRPr="00625754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)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.</w:t>
      </w:r>
    </w:p>
    <w:p w14:paraId="0BE61F75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16518281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>Комисија прати реализацију мера и врши контролу њихове реализације. Праћење реализације мера обухвата:</w:t>
      </w:r>
    </w:p>
    <w:p w14:paraId="50084EC7" w14:textId="77777777" w:rsidR="003D6E30" w:rsidRPr="003D6E30" w:rsidRDefault="003D6E30" w:rsidP="003D6E30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14:paraId="69C2FFCF" w14:textId="77777777" w:rsidR="003D6E30" w:rsidRPr="003D6E30" w:rsidRDefault="003D6E30" w:rsidP="003D6E30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>Прикупљање информација од директног/крајњег корисника средстава;</w:t>
      </w:r>
    </w:p>
    <w:p w14:paraId="78DC8808" w14:textId="77777777" w:rsidR="003D6E30" w:rsidRPr="003D6E30" w:rsidRDefault="003D6E30" w:rsidP="003D6E30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>Друге активности предвиђене уговором;</w:t>
      </w:r>
    </w:p>
    <w:p w14:paraId="3F5B80F5" w14:textId="77777777" w:rsidR="003D6E30" w:rsidRPr="003D6E30" w:rsidRDefault="003D6E30" w:rsidP="003D6E30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Припрему  извештаја о напретку и обавештавање надлежних органа и јавности.</w:t>
      </w:r>
    </w:p>
    <w:p w14:paraId="346F2021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bookmarkEnd w:id="3"/>
    <w:p w14:paraId="263065C3" w14:textId="77777777" w:rsidR="003D6E30" w:rsidRPr="003D6E30" w:rsidRDefault="003D6E30" w:rsidP="003D6E30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29BCA02A" w14:textId="77777777" w:rsidR="003D6E30" w:rsidRPr="003D6E30" w:rsidRDefault="003D6E30" w:rsidP="003D6E30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4459392F" w14:textId="77777777" w:rsidR="003D6E30" w:rsidRPr="003D6E30" w:rsidRDefault="003D6E30" w:rsidP="003D6E30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2DF39651" w14:textId="77777777" w:rsidR="003D6E30" w:rsidRPr="003D6E30" w:rsidRDefault="003D6E30" w:rsidP="003D6E30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74DA7DE2" w14:textId="77777777" w:rsidR="003D6E30" w:rsidRPr="003D6E30" w:rsidRDefault="003D6E30" w:rsidP="003D6E30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7D1C4CD8" w14:textId="77777777" w:rsidR="003D6E30" w:rsidRPr="003D6E30" w:rsidRDefault="003D6E30" w:rsidP="003D6E30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41BD0383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lastRenderedPageBreak/>
        <w:t>I</w:t>
      </w: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</w:t>
      </w: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 xml:space="preserve">   ПОСТУПАК ДОДЕЛЕ СРЕДСТАВА</w:t>
      </w:r>
    </w:p>
    <w:p w14:paraId="0B3C9AF9" w14:textId="77777777" w:rsidR="003D6E30" w:rsidRPr="003D6E30" w:rsidRDefault="003D6E30" w:rsidP="003D6E30">
      <w:pPr>
        <w:spacing w:after="0" w:line="25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2F1208E4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11.</w:t>
      </w:r>
    </w:p>
    <w:p w14:paraId="61EBE2C6" w14:textId="77777777" w:rsidR="003D6E30" w:rsidRPr="003D6E30" w:rsidRDefault="003D6E30" w:rsidP="003D6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  <w:t xml:space="preserve">        </w:t>
      </w:r>
    </w:p>
    <w:p w14:paraId="3167BEDD" w14:textId="6A73D195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Средства Буџета Општине за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суфинансирању мера енергетске санације породичних кућа и станова 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додељују се у складу са одредбама овог Правилника. </w:t>
      </w:r>
    </w:p>
    <w:p w14:paraId="74120491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Расподела средстава из става 1. овог члана обухвата расписивање јавног позива за директне кориснике, контролу формалне исправности, комплетности пријав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Latn-CS"/>
          <w14:ligatures w14:val="none"/>
        </w:rPr>
        <w:t>e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, испуњености услова за избор директних корисника и формирање листе директних корисника, као и расписивање јавног позива за крајње кориснике, контролу формалне исправности, комплетности пријав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Latn-CS"/>
          <w14:ligatures w14:val="none"/>
        </w:rPr>
        <w:t>e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, испуњености услова, доношење акта о избору крајњих корисника, реализацију и извештавање.</w:t>
      </w:r>
    </w:p>
    <w:p w14:paraId="7246182C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061A469A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Јавни позив за директне кориснике (привредне субјекте)</w:t>
      </w:r>
    </w:p>
    <w:p w14:paraId="391323BD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2E4EE06E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12.</w:t>
      </w:r>
    </w:p>
    <w:p w14:paraId="23049C7A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02F3B6DC" w14:textId="27D13DB1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Одлуку о расписивању јавног позива за избор директних корисника доноси општинско веће општине </w:t>
      </w:r>
      <w:r w:rsidR="00625754" w:rsidRPr="00625754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Апатин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.  Јавни позив се расписује за мере из члана 6. овог правилника.</w:t>
      </w:r>
    </w:p>
    <w:p w14:paraId="5ABAD4C9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Јавни позив за избор директних корисника спроводи Комисија. </w:t>
      </w:r>
    </w:p>
    <w:p w14:paraId="4C820C12" w14:textId="3E6BAA91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Јавни позив из става 1. овог члана се обавезно објављује на интернет страници Општине, а најава јавног позива и у локалним медијима. </w:t>
      </w:r>
    </w:p>
    <w:p w14:paraId="3415F258" w14:textId="77777777" w:rsidR="003D6E30" w:rsidRPr="003D6E30" w:rsidRDefault="003D6E30" w:rsidP="003D6E30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</w:p>
    <w:p w14:paraId="48FEF1B6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13.</w:t>
      </w:r>
    </w:p>
    <w:p w14:paraId="778BA17D" w14:textId="77777777" w:rsidR="003D6E30" w:rsidRPr="003D6E30" w:rsidRDefault="003D6E30" w:rsidP="003D6E30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</w:pPr>
    </w:p>
    <w:p w14:paraId="42BF3876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На јавном конкурсу могу учествовати привредни субјекти који врше испоруку и радове на уградњи материјала, опреме и уређаја  и испуњавају нарочито следеће услове:</w:t>
      </w:r>
    </w:p>
    <w:p w14:paraId="3CE5F10B" w14:textId="77777777" w:rsidR="003D6E30" w:rsidRPr="003D6E30" w:rsidRDefault="003D6E30" w:rsidP="003D6E30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да су уписани у регистар АПР-а, а регистровани су као привредна друштва и предузетници најмање  две године од дана подношења пријаве,</w:t>
      </w:r>
    </w:p>
    <w:p w14:paraId="5C5CF53B" w14:textId="77777777" w:rsidR="003D6E30" w:rsidRPr="003D6E30" w:rsidRDefault="003D6E30" w:rsidP="003D6E30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да над њима није покренут стечајни поступак или поступак ликвидације,</w:t>
      </w:r>
    </w:p>
    <w:p w14:paraId="7538C826" w14:textId="77777777" w:rsidR="003D6E30" w:rsidRPr="003D6E30" w:rsidRDefault="003D6E30" w:rsidP="003D6E30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да имају атесте за материјале и производе,</w:t>
      </w:r>
    </w:p>
    <w:p w14:paraId="1E635357" w14:textId="77777777" w:rsidR="003D6E30" w:rsidRPr="003D6E30" w:rsidRDefault="003D6E30" w:rsidP="003D6E30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и друге услове у складу са јавним позивом.</w:t>
      </w:r>
    </w:p>
    <w:p w14:paraId="6380FC0E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6652A1EA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Садржај јавног позива за директне кориснике (привредне субјекте)</w:t>
      </w:r>
    </w:p>
    <w:p w14:paraId="0B1A7F61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bookmarkStart w:id="4" w:name="_Hlk68990714"/>
    </w:p>
    <w:p w14:paraId="129558E6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14.</w:t>
      </w:r>
    </w:p>
    <w:p w14:paraId="06802CED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bookmarkEnd w:id="4"/>
    <w:p w14:paraId="7E482A81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Јавни позив из члана 12. овог Правилника нарочито садржи:</w:t>
      </w:r>
    </w:p>
    <w:p w14:paraId="31938FB9" w14:textId="77777777" w:rsidR="003D6E30" w:rsidRPr="003D6E30" w:rsidRDefault="003D6E30" w:rsidP="003D6E30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правни основ за расписивање јавног позива, </w:t>
      </w:r>
    </w:p>
    <w:p w14:paraId="04FD859A" w14:textId="77777777" w:rsidR="003D6E30" w:rsidRPr="003D6E30" w:rsidRDefault="003D6E30" w:rsidP="003D6E30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предмет и критеријуме енергетске ефикасности, </w:t>
      </w:r>
    </w:p>
    <w:p w14:paraId="0CFB0CD0" w14:textId="77777777" w:rsidR="003D6E30" w:rsidRPr="003D6E30" w:rsidRDefault="003D6E30" w:rsidP="003D6E30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услове за учешће на конкурсу, </w:t>
      </w:r>
    </w:p>
    <w:p w14:paraId="16272CF4" w14:textId="77777777" w:rsidR="003D6E30" w:rsidRPr="003D6E30" w:rsidRDefault="003D6E30" w:rsidP="003D6E30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документацију коју подносилац мора поднети уз пријавни образац,</w:t>
      </w:r>
    </w:p>
    <w:p w14:paraId="77F4589D" w14:textId="77777777" w:rsidR="003D6E30" w:rsidRPr="003D6E30" w:rsidRDefault="003D6E30" w:rsidP="003D6E30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испуњеност услова из јавног позива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, </w:t>
      </w:r>
    </w:p>
    <w:p w14:paraId="73F88647" w14:textId="77777777" w:rsidR="003D6E30" w:rsidRPr="003D6E30" w:rsidRDefault="003D6E30" w:rsidP="003D6E30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начин и рок подношења пријаве, </w:t>
      </w:r>
    </w:p>
    <w:p w14:paraId="20444CC1" w14:textId="77777777" w:rsidR="003D6E30" w:rsidRPr="003D6E30" w:rsidRDefault="003D6E30" w:rsidP="003D6E30">
      <w:pPr>
        <w:numPr>
          <w:ilvl w:val="0"/>
          <w:numId w:val="7"/>
        </w:numPr>
        <w:spacing w:after="0" w:line="256" w:lineRule="auto"/>
        <w:ind w:left="107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начин објављивања одлуке о учешћу привредних субјеката у суфинансирању мера енергетске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санације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по јавном позиву,</w:t>
      </w:r>
    </w:p>
    <w:p w14:paraId="77413E6F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bookmarkStart w:id="5" w:name="_Hlk66970349"/>
    </w:p>
    <w:p w14:paraId="1D051C9E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68278947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lastRenderedPageBreak/>
        <w:t>Пријава на јавни позив за директне кориснике (привредне субјекте)</w:t>
      </w:r>
    </w:p>
    <w:p w14:paraId="4FCA4541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1DCFAE00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15.</w:t>
      </w:r>
    </w:p>
    <w:p w14:paraId="4352F23E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60240FDC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Пријава коју на јавни позив подноси привредни субјект садржи нарочито:</w:t>
      </w:r>
    </w:p>
    <w:p w14:paraId="628154DE" w14:textId="77777777" w:rsidR="003D6E30" w:rsidRPr="003D6E30" w:rsidRDefault="003D6E30" w:rsidP="003D6E30">
      <w:pPr>
        <w:numPr>
          <w:ilvl w:val="0"/>
          <w:numId w:val="8"/>
        </w:numPr>
        <w:spacing w:after="0" w:line="256" w:lineRule="auto"/>
        <w:ind w:left="107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опште податке о привредном субјекту;</w:t>
      </w:r>
    </w:p>
    <w:p w14:paraId="16A1C2B6" w14:textId="77777777" w:rsidR="003D6E30" w:rsidRPr="003D6E30" w:rsidRDefault="003D6E30" w:rsidP="003D6E30">
      <w:pPr>
        <w:numPr>
          <w:ilvl w:val="0"/>
          <w:numId w:val="8"/>
        </w:numPr>
        <w:spacing w:after="0" w:line="256" w:lineRule="auto"/>
        <w:ind w:left="107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ценовни преглед роба и услуга;</w:t>
      </w:r>
    </w:p>
    <w:p w14:paraId="56B76F79" w14:textId="77777777" w:rsidR="003D6E30" w:rsidRPr="003D6E30" w:rsidRDefault="003D6E30" w:rsidP="003D6E30">
      <w:pPr>
        <w:numPr>
          <w:ilvl w:val="0"/>
          <w:numId w:val="8"/>
        </w:numPr>
        <w:spacing w:after="0" w:line="256" w:lineRule="auto"/>
        <w:ind w:left="107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другу документацију у складу са јавним позивом.</w:t>
      </w:r>
    </w:p>
    <w:p w14:paraId="563C4701" w14:textId="77777777" w:rsidR="003D6E30" w:rsidRPr="003D6E30" w:rsidRDefault="003D6E30" w:rsidP="003D6E30">
      <w:pPr>
        <w:spacing w:after="0" w:line="25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617CC73B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Утврђивање испуњености услова за доделу средстава</w:t>
      </w:r>
    </w:p>
    <w:p w14:paraId="0AF4026C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</w:p>
    <w:p w14:paraId="4E0D907F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16.</w:t>
      </w:r>
    </w:p>
    <w:p w14:paraId="796D38DE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6E2B8997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bookmarkStart w:id="6" w:name="_Hlk68985879"/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члана 15.</w:t>
      </w:r>
    </w:p>
    <w:bookmarkEnd w:id="6"/>
    <w:p w14:paraId="174A6A42" w14:textId="77777777" w:rsidR="003D6E30" w:rsidRPr="003D6E30" w:rsidRDefault="003D6E30" w:rsidP="003D6E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1CDB17F5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Утврђивање листе  привредних субјеката</w:t>
      </w:r>
    </w:p>
    <w:p w14:paraId="1C32CB67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</w:p>
    <w:p w14:paraId="63B1E723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17.</w:t>
      </w:r>
    </w:p>
    <w:p w14:paraId="3AFD16D0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</w:pPr>
    </w:p>
    <w:p w14:paraId="1A60EF06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Комисија решењем утврђује испуњеност услова и обавештава привредног субјекта.</w:t>
      </w:r>
    </w:p>
    <w:p w14:paraId="13BE7B45" w14:textId="071D305E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На решење из става 1. овог члана којим је утврђено да нису испуњени услови за избор привредног субјекта за спровођење мера енергетске санације, привредни субјекат има право приговора Комисији у року од осам дана од дана </w:t>
      </w:r>
      <w:r w:rsidR="0013535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  <w:t xml:space="preserve"> </w:t>
      </w:r>
      <w:r w:rsidR="00135354" w:rsidRPr="00135354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пријема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решења</w:t>
      </w:r>
      <w:r w:rsidRPr="003D6E30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  <w:t>.</w:t>
      </w:r>
    </w:p>
    <w:p w14:paraId="0D8BC17D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Комисија је дужна да одлучи по приговорима из става 2. овог члана у року од 15 дана од дана пријема приговора.</w:t>
      </w:r>
    </w:p>
    <w:p w14:paraId="458A8D76" w14:textId="57F5422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У случају одбијања приговора из става 2. овог члана привредни субјекат има право да поднесе приговор већу општине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 ЈИП). </w:t>
      </w:r>
    </w:p>
    <w:p w14:paraId="6F61B26B" w14:textId="57368ED3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1206A8D0" w14:textId="76AF761D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Одлука општинског већа је коначна. </w:t>
      </w:r>
    </w:p>
    <w:p w14:paraId="2486E372" w14:textId="4AE80ECA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Комисија формира листу директних корисника који су на основу решења из става 1. испунили услове из Јавног конкурса и објављује је без одлагања (или у року од једног дана)  на интернет страници </w:t>
      </w:r>
      <w:r w:rsidR="00135354" w:rsidRPr="00135354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Општине Апатин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.</w:t>
      </w:r>
    </w:p>
    <w:p w14:paraId="65D04283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Измена и допуна листе из става 4. овог поглавља се врши по потреби на сваких 15 дана.</w:t>
      </w:r>
    </w:p>
    <w:p w14:paraId="01947AFA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Листа из става 4. овог поглавља ће важити до завршетка пројекта „Чиста енергија и енергетска ефикасност за грађане у Србији“, о чему ће Комисија благовремено обавестити директне кориснике.</w:t>
      </w:r>
    </w:p>
    <w:p w14:paraId="383E8510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Домаћинства која остваре право на суфинансирање могу набавити добра и услуге искључиво од директних корисника наведених у листи из става 4. овог члана.</w:t>
      </w:r>
    </w:p>
    <w:p w14:paraId="51839227" w14:textId="77777777" w:rsidR="003D6E30" w:rsidRPr="003D6E30" w:rsidRDefault="003D6E30" w:rsidP="003D6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  <w:t xml:space="preserve"> </w:t>
      </w:r>
      <w:bookmarkEnd w:id="5"/>
    </w:p>
    <w:p w14:paraId="3F8AB138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46BD7D05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6E721430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297D5A71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lastRenderedPageBreak/>
        <w:t>Јавни позив за доделу бесповратних средстава крајњим корисницима (домаћинствима)</w:t>
      </w:r>
    </w:p>
    <w:p w14:paraId="49037532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</w:p>
    <w:p w14:paraId="24B3D855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18.</w:t>
      </w:r>
    </w:p>
    <w:p w14:paraId="227EEE34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7A84F2A4" w14:textId="49AC799C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Одлуку о расписивању јавног позива за доделу бесповратних средстава домаћинствима </w:t>
      </w: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з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а енергетску санацију породичних кућа и станова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доноси Општинско веће општине</w:t>
      </w:r>
      <w:r w:rsidR="008E3E18" w:rsidRPr="008E3E18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Апатин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.</w:t>
      </w:r>
    </w:p>
    <w:p w14:paraId="595D6ECB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Јавни позив за 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доделу бесповратних домаћинствима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спроводи Комисија. </w:t>
      </w:r>
    </w:p>
    <w:p w14:paraId="70704D44" w14:textId="78C22FF6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Домаћинства –</w:t>
      </w:r>
      <w:r w:rsidR="008E3E18" w:rsidRPr="008E3E18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учесници конкурса подносе пријаву Комисији. Пријава подразумева подношење конкурсне документације  у року који је утврђен јавним позивом.</w:t>
      </w:r>
    </w:p>
    <w:p w14:paraId="1F511CA5" w14:textId="212A3D9B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Јавни позив из става 1. овог члана се обавезно објављује на огласној табли Општинске управе и званичној интернет страници Општине, а најава јавног позива и у  локалним медијима. </w:t>
      </w:r>
    </w:p>
    <w:p w14:paraId="05C4B1FF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Конкурсна документација нарочито садржи:</w:t>
      </w:r>
    </w:p>
    <w:p w14:paraId="65ED451F" w14:textId="77777777" w:rsidR="003D6E30" w:rsidRPr="003D6E30" w:rsidRDefault="003D6E30" w:rsidP="003D6E30">
      <w:pPr>
        <w:numPr>
          <w:ilvl w:val="0"/>
          <w:numId w:val="9"/>
        </w:numPr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јавни позив</w:t>
      </w:r>
    </w:p>
    <w:p w14:paraId="5A81AD06" w14:textId="77777777" w:rsidR="003D6E30" w:rsidRPr="003D6E30" w:rsidRDefault="003D6E30" w:rsidP="003D6E30">
      <w:pPr>
        <w:numPr>
          <w:ilvl w:val="0"/>
          <w:numId w:val="9"/>
        </w:numPr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bookmarkStart w:id="7" w:name="_Hlk66978480"/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пријавни образац са листом потребних докумената</w:t>
      </w:r>
      <w:bookmarkEnd w:id="7"/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 xml:space="preserve">  </w:t>
      </w:r>
    </w:p>
    <w:p w14:paraId="3BD79533" w14:textId="77777777" w:rsidR="003D6E30" w:rsidRPr="003D6E30" w:rsidRDefault="003D6E30" w:rsidP="003D6E30">
      <w:pPr>
        <w:spacing w:line="256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58838D15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19.</w:t>
      </w:r>
    </w:p>
    <w:p w14:paraId="49C84A60" w14:textId="77777777" w:rsidR="003D6E30" w:rsidRPr="003D6E30" w:rsidRDefault="003D6E30" w:rsidP="003D6E30">
      <w:pPr>
        <w:spacing w:after="0" w:line="25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23DA265C" w14:textId="3E35DDFD" w:rsidR="003D6E30" w:rsidRPr="00E95F18" w:rsidRDefault="003D6E30" w:rsidP="003D6E3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</w:pP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 Право учешћа на конкурсу имају домаћинства која станују у породичним кућама и становима, а која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Latn-CS"/>
          <w14:ligatures w14:val="none"/>
        </w:rPr>
        <w:t xml:space="preserve">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испуњавају услове у складу са јавним позивом.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Latn-RS"/>
          <w14:ligatures w14:val="none"/>
        </w:rPr>
        <w:t xml:space="preserve"> </w:t>
      </w:r>
      <w:r w:rsidR="00E95F18">
        <w:rPr>
          <w:rFonts w:ascii="Times New Roman" w:eastAsia="Calibri" w:hAnsi="Times New Roman" w:cs="Times New Roman"/>
          <w:bCs/>
          <w:kern w:val="0"/>
          <w:sz w:val="24"/>
          <w:szCs w:val="24"/>
          <w:lang w:val="sr-Cyrl-RS"/>
          <w14:ligatures w14:val="none"/>
        </w:rPr>
        <w:t>Јавним позивом из члана 18. овог правилника се може одобрити виши износ бесповратних средстава за социјално угрожене категорије.</w:t>
      </w:r>
    </w:p>
    <w:p w14:paraId="02FE56F7" w14:textId="77777777" w:rsidR="003D6E30" w:rsidRPr="003D6E30" w:rsidRDefault="003D6E30" w:rsidP="003D6E3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Latn-RS"/>
          <w14:ligatures w14:val="none"/>
        </w:rPr>
      </w:pPr>
    </w:p>
    <w:p w14:paraId="725AF667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Садржај Јавног позива за крајње кориснике</w:t>
      </w:r>
    </w:p>
    <w:p w14:paraId="26ABC1DC" w14:textId="77777777" w:rsidR="003D6E30" w:rsidRPr="003D6E30" w:rsidRDefault="003D6E30" w:rsidP="003D6E3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</w:p>
    <w:p w14:paraId="2638E9D1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20.</w:t>
      </w:r>
    </w:p>
    <w:p w14:paraId="706EC90B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6523AE32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Јавни позив из члана 18. овог Правилника нарочито садржи:</w:t>
      </w:r>
    </w:p>
    <w:p w14:paraId="24DE901A" w14:textId="77777777" w:rsidR="003D6E30" w:rsidRPr="003D6E30" w:rsidRDefault="003D6E30" w:rsidP="003D6E30">
      <w:pPr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правни основ за расписивање јавног позива, </w:t>
      </w:r>
    </w:p>
    <w:p w14:paraId="094B0A6B" w14:textId="77777777" w:rsidR="003D6E30" w:rsidRPr="003D6E30" w:rsidRDefault="003D6E30" w:rsidP="003D6E30">
      <w:pPr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предмет суфинансирања, </w:t>
      </w:r>
    </w:p>
    <w:p w14:paraId="1EDB5D9A" w14:textId="77777777" w:rsidR="003D6E30" w:rsidRPr="003D6E30" w:rsidRDefault="003D6E30" w:rsidP="003D6E30">
      <w:pPr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корисници услуга и радова</w:t>
      </w:r>
    </w:p>
    <w:p w14:paraId="60A28F4C" w14:textId="77777777" w:rsidR="003D6E30" w:rsidRPr="003D6E30" w:rsidRDefault="003D6E30" w:rsidP="003D6E30">
      <w:pPr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висина бесповратних средстава, </w:t>
      </w:r>
    </w:p>
    <w:p w14:paraId="576032D8" w14:textId="77777777" w:rsidR="003D6E30" w:rsidRPr="003D6E30" w:rsidRDefault="003D6E30" w:rsidP="003D6E30">
      <w:pPr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услове за учешће на конкурсу, </w:t>
      </w:r>
    </w:p>
    <w:p w14:paraId="208B7950" w14:textId="77777777" w:rsidR="003D6E30" w:rsidRPr="003D6E30" w:rsidRDefault="003D6E30" w:rsidP="003D6E30">
      <w:pPr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документацију коју подносилац мора поднети уз пријавни образац,</w:t>
      </w:r>
    </w:p>
    <w:p w14:paraId="21B9BAAC" w14:textId="77777777" w:rsidR="003D6E30" w:rsidRPr="003D6E30" w:rsidRDefault="003D6E30" w:rsidP="003D6E30">
      <w:pPr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начин и рок подношења пријаве, </w:t>
      </w:r>
    </w:p>
    <w:p w14:paraId="6D3B0C55" w14:textId="77777777" w:rsidR="003D6E30" w:rsidRPr="003D6E30" w:rsidRDefault="003D6E30" w:rsidP="003D6E30">
      <w:pPr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поступак одобравања средстава,</w:t>
      </w:r>
    </w:p>
    <w:p w14:paraId="0D550D65" w14:textId="77777777" w:rsidR="003D6E30" w:rsidRPr="003D6E30" w:rsidRDefault="003D6E30" w:rsidP="003D6E30">
      <w:pPr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начин објављивања одлуке о остваривању права на бесповратна средства грађанима и стамбеним заједницама за спровођење мера енергетске санације по јавном позиву.</w:t>
      </w:r>
    </w:p>
    <w:p w14:paraId="12EFA08E" w14:textId="77777777" w:rsidR="003D6E30" w:rsidRPr="003D6E30" w:rsidRDefault="003D6E30" w:rsidP="003D6E30">
      <w:pPr>
        <w:spacing w:after="0" w:line="256" w:lineRule="auto"/>
        <w:jc w:val="both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val="sr-Cyrl-CS"/>
          <w14:ligatures w14:val="none"/>
        </w:rPr>
      </w:pPr>
    </w:p>
    <w:p w14:paraId="0DEF184B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 xml:space="preserve">Пријава на јавни позив за крајње кориснике </w:t>
      </w:r>
    </w:p>
    <w:p w14:paraId="2883AB45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5E4E4E7B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bookmarkStart w:id="8" w:name="_Hlk66981395"/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21.</w:t>
      </w:r>
    </w:p>
    <w:bookmarkEnd w:id="8"/>
    <w:p w14:paraId="7D25AB68" w14:textId="77777777" w:rsidR="003D6E30" w:rsidRPr="003D6E30" w:rsidRDefault="003D6E30" w:rsidP="003D6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292DB61C" w14:textId="77777777" w:rsidR="003D6E30" w:rsidRPr="003D6E30" w:rsidRDefault="003D6E30" w:rsidP="003D6E30">
      <w:pPr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Пријава коју на јавни позив подноси домаћинство садржи нарочито: </w:t>
      </w:r>
    </w:p>
    <w:p w14:paraId="59B0176D" w14:textId="77777777" w:rsidR="003D6E30" w:rsidRPr="003D6E30" w:rsidRDefault="003D6E30" w:rsidP="003D6E30">
      <w:pPr>
        <w:numPr>
          <w:ilvl w:val="0"/>
          <w:numId w:val="11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lastRenderedPageBreak/>
        <w:t>Пријавни образац за суфинасирање мера енергетске ефикасности   са попуњеним подацима о мери/пакету мера за коју се конкурише и о стању грађевинских(фасадних) елемената и грејног система објекта;</w:t>
      </w:r>
    </w:p>
    <w:p w14:paraId="537FA6D5" w14:textId="77777777" w:rsidR="003D6E30" w:rsidRPr="003D6E30" w:rsidRDefault="003D6E30" w:rsidP="003D6E30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63302B58" w14:textId="77777777" w:rsidR="003D6E30" w:rsidRPr="003D6E30" w:rsidRDefault="003D6E30" w:rsidP="003D6E30">
      <w:pPr>
        <w:numPr>
          <w:ilvl w:val="0"/>
          <w:numId w:val="11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предмер и предрачун/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RS"/>
          <w14:ligatures w14:val="none"/>
        </w:rPr>
        <w:t xml:space="preserve"> профактура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за опрему са уградњом;</w:t>
      </w:r>
    </w:p>
    <w:p w14:paraId="49FBB35F" w14:textId="77777777" w:rsidR="003D6E30" w:rsidRPr="003D6E30" w:rsidRDefault="003D6E30" w:rsidP="003D6E30">
      <w:pPr>
        <w:numPr>
          <w:ilvl w:val="0"/>
          <w:numId w:val="11"/>
        </w:numPr>
        <w:autoSpaceDE w:val="0"/>
        <w:autoSpaceDN w:val="0"/>
        <w:adjustRightInd w:val="0"/>
        <w:spacing w:after="0" w:line="256" w:lineRule="auto"/>
        <w:ind w:left="107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друга документација у складу са јавним позивом. </w:t>
      </w:r>
    </w:p>
    <w:p w14:paraId="581D2CA3" w14:textId="77777777" w:rsidR="003D6E30" w:rsidRPr="003D6E30" w:rsidRDefault="003D6E30" w:rsidP="003D6E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bookmarkStart w:id="9" w:name="_Hlk66994674"/>
    </w:p>
    <w:p w14:paraId="72463CFB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 xml:space="preserve">Члан </w:t>
      </w: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Latn-CS"/>
          <w14:ligatures w14:val="none"/>
        </w:rPr>
        <w:t>22</w:t>
      </w: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.</w:t>
      </w:r>
    </w:p>
    <w:bookmarkEnd w:id="9"/>
    <w:p w14:paraId="0B9E6C3D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57AB07CC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Утврђивање испуњености услова за доделу средстава</w:t>
      </w:r>
    </w:p>
    <w:p w14:paraId="5756FA52" w14:textId="77777777" w:rsidR="003D6E30" w:rsidRPr="003D6E30" w:rsidRDefault="003D6E30" w:rsidP="003D6E30">
      <w:pPr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3ECDF421" w14:textId="77777777" w:rsidR="003D6E30" w:rsidRPr="003D6E30" w:rsidRDefault="003D6E30" w:rsidP="003D6E30">
      <w:pPr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Комисија утврђује испуњеност услова за доделу бесповратних средстава на основу прегледа поднете документације из члана 21. овог Правилника.</w:t>
      </w:r>
    </w:p>
    <w:p w14:paraId="7E1B75BE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 xml:space="preserve"> </w:t>
      </w:r>
    </w:p>
    <w:p w14:paraId="7E80FF78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Одобравање бесповратних средстава за финансирање пројеката енергетске санације</w:t>
      </w:r>
    </w:p>
    <w:p w14:paraId="35D58BC4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5C5FAAB4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 xml:space="preserve">Члан </w:t>
      </w: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Latn-CS"/>
          <w14:ligatures w14:val="none"/>
        </w:rPr>
        <w:t>2</w:t>
      </w:r>
      <w:r w:rsidRPr="003D6E30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  <w:t>3.</w:t>
      </w:r>
    </w:p>
    <w:p w14:paraId="5D24A6B0" w14:textId="77777777" w:rsidR="003D6E30" w:rsidRPr="003D6E30" w:rsidRDefault="003D6E30" w:rsidP="003D6E3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</w:pPr>
    </w:p>
    <w:p w14:paraId="621B8BF9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Комисија решењем утврђује испуњеност услова за доделу средстава и обавештава подносиоца пријаве.</w:t>
      </w:r>
    </w:p>
    <w:p w14:paraId="55D5A7B9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14:paraId="00903D00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14:paraId="3880E5D8" w14:textId="0921C389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</w:t>
      </w:r>
      <w:r w:rsidRPr="003D6E30">
        <w:rPr>
          <w:rFonts w:ascii="Calibri" w:eastAsia="Calibri" w:hAnsi="Calibri" w:cs="Arial"/>
          <w:kern w:val="0"/>
          <w:lang w:val="sr-Cyrl-CS"/>
          <w14:ligatures w14:val="none"/>
        </w:rPr>
        <w:tab/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У случају одбијања приговора из става 2. овог члана подносилац пријаве има право да поднесе приговор  </w:t>
      </w:r>
      <w:r w:rsidR="008E3E18" w:rsidRPr="008E3E18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општинском већу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у року од 8 дана од дана пријема одлуке по приговору из става 2. овог члана и о томе обавести ЈИП.</w:t>
      </w:r>
    </w:p>
    <w:p w14:paraId="43FE55D4" w14:textId="1CAA825A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0F2F7A77" w14:textId="37AFFDC5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Одлука градског/општинског већа је коначна.</w:t>
      </w:r>
    </w:p>
    <w:p w14:paraId="2B79CF8B" w14:textId="1298967C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</w:t>
      </w:r>
      <w:r w:rsidR="008E3E18" w:rsidRPr="008E3E18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Општине Апатин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.</w:t>
      </w:r>
    </w:p>
    <w:p w14:paraId="7B1BD6B1" w14:textId="0456B193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Општинско веће општине </w:t>
      </w:r>
      <w:r w:rsidR="008E3E18" w:rsidRPr="008E3E18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Апатин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закључује уговоре са крајњим корисницима којима су решењем из става 1. овог члана одобрена средства и директним корисником који ће изводити радове.</w:t>
      </w:r>
    </w:p>
    <w:p w14:paraId="76084446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36303AED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Исплата средстава</w:t>
      </w:r>
    </w:p>
    <w:p w14:paraId="7351558F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124C4963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bookmarkStart w:id="10" w:name="_Hlk67005216"/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 xml:space="preserve">Члан </w:t>
      </w: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Latn-CS"/>
          <w14:ligatures w14:val="none"/>
        </w:rPr>
        <w:t>2</w:t>
      </w: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4.</w:t>
      </w:r>
    </w:p>
    <w:bookmarkEnd w:id="10"/>
    <w:p w14:paraId="13A806F3" w14:textId="77777777" w:rsidR="003D6E30" w:rsidRPr="003D6E30" w:rsidRDefault="003D6E30" w:rsidP="003D6E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sr-Cyrl-CS"/>
          <w14:ligatures w14:val="none"/>
        </w:rPr>
      </w:pPr>
    </w:p>
    <w:p w14:paraId="301F63A8" w14:textId="47BF2325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Општина ће вршити пренос средстава искључиво директном кориснику, након што појединачни крајњи корисник изврши уплату директном кориснику своје целокупне  обавезе и након завршетка реализације мере. </w:t>
      </w:r>
    </w:p>
    <w:p w14:paraId="3F3EF388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6D117787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52236F0D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</w:pPr>
      <w:r w:rsidRPr="003D6E3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V</w:t>
      </w:r>
      <w:r w:rsidRPr="003D6E3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 xml:space="preserve"> </w:t>
      </w:r>
      <w:r w:rsidRPr="003D6E3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  <w:t xml:space="preserve">  </w:t>
      </w:r>
      <w:r w:rsidRPr="003D6E3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>ПРАЋЕЊЕ РЕАЛИЗАЦИЈЕ АКТИВНОСТИ</w:t>
      </w:r>
    </w:p>
    <w:p w14:paraId="34682D0D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</w:p>
    <w:p w14:paraId="1B9511B5" w14:textId="77777777" w:rsidR="003D6E30" w:rsidRPr="003D6E30" w:rsidRDefault="003D6E30" w:rsidP="003D6E30">
      <w:pPr>
        <w:spacing w:after="0" w:line="256" w:lineRule="auto"/>
        <w:ind w:firstLine="612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25.</w:t>
      </w:r>
    </w:p>
    <w:p w14:paraId="40D51942" w14:textId="77777777" w:rsidR="003D6E30" w:rsidRPr="003D6E30" w:rsidRDefault="003D6E30" w:rsidP="003D6E30">
      <w:pPr>
        <w:spacing w:after="0" w:line="256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Комисија из члана 9. овог 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>п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равилника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 xml:space="preserve">, обезбеђује активну комуникацију са ЈИП и одговара на захтеве у смислу обезбеђивања примене стандарда 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Међународне банке за обнову и развој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Latn-RS"/>
          <w14:ligatures w14:val="none"/>
        </w:rPr>
        <w:t xml:space="preserve"> у 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>испуњавању обавеза јединице локалне самоуправе дефинисаних у следећим документима:</w:t>
      </w:r>
    </w:p>
    <w:p w14:paraId="4A36BDE9" w14:textId="77777777" w:rsidR="003D6E30" w:rsidRPr="003D6E30" w:rsidRDefault="003D6E30" w:rsidP="003D6E30">
      <w:pPr>
        <w:numPr>
          <w:ilvl w:val="0"/>
          <w:numId w:val="1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„Правилник о раду на пројекту“;</w:t>
      </w:r>
    </w:p>
    <w:p w14:paraId="312071AE" w14:textId="77777777" w:rsidR="003D6E30" w:rsidRPr="003D6E30" w:rsidRDefault="003D6E30" w:rsidP="003D6E30">
      <w:pPr>
        <w:numPr>
          <w:ilvl w:val="0"/>
          <w:numId w:val="1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„План ангажовања заинтересованих страна“;</w:t>
      </w:r>
    </w:p>
    <w:p w14:paraId="44B5F87A" w14:textId="77777777" w:rsidR="003D6E30" w:rsidRPr="003D6E30" w:rsidRDefault="003D6E30" w:rsidP="003D6E30">
      <w:pPr>
        <w:numPr>
          <w:ilvl w:val="0"/>
          <w:numId w:val="1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„План преузимања обавеза из области животне средине и социјалних питања (ESCP)“;</w:t>
      </w:r>
    </w:p>
    <w:p w14:paraId="140A391D" w14:textId="77777777" w:rsidR="003D6E30" w:rsidRPr="003D6E30" w:rsidRDefault="003D6E30" w:rsidP="003D6E30">
      <w:pPr>
        <w:numPr>
          <w:ilvl w:val="0"/>
          <w:numId w:val="1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„Оквир за управљање заштитом животне средине и социјалним утицајима пројекта (ESMF)“ и</w:t>
      </w:r>
    </w:p>
    <w:p w14:paraId="673DCA60" w14:textId="77777777" w:rsidR="003D6E30" w:rsidRPr="003D6E30" w:rsidRDefault="003D6E30" w:rsidP="003D6E30">
      <w:pPr>
        <w:numPr>
          <w:ilvl w:val="0"/>
          <w:numId w:val="1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„Контролна листа плана за управљање животном средином и социјалним питањима (ESMP)“.</w:t>
      </w:r>
    </w:p>
    <w:p w14:paraId="4889B199" w14:textId="77777777" w:rsidR="003D6E30" w:rsidRPr="003D6E30" w:rsidRDefault="003D6E30" w:rsidP="003D6E30">
      <w:pPr>
        <w:spacing w:after="0" w:line="256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 xml:space="preserve">Сва документа су доступна на интернет страници Министарства: 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(</w:t>
      </w:r>
      <w:hyperlink r:id="rId6" w:history="1">
        <w:r w:rsidRPr="003D6E30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val="sr-Cyrl-CS"/>
            <w14:ligatures w14:val="none"/>
          </w:rPr>
          <w:t>https://www.mre.gov.rs</w:t>
        </w:r>
      </w:hyperlink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).</w:t>
      </w:r>
    </w:p>
    <w:p w14:paraId="656F038F" w14:textId="77777777" w:rsidR="003D6E30" w:rsidRPr="003D6E30" w:rsidRDefault="003D6E30" w:rsidP="003D6E30">
      <w:pPr>
        <w:spacing w:after="0" w:line="256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>ЈИП ће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Latn-RS"/>
          <w14:ligatures w14:val="none"/>
        </w:rPr>
        <w:t xml:space="preserve"> 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 xml:space="preserve">обезбедити представницима 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Latn-RS"/>
          <w14:ligatures w14:val="none"/>
        </w:rPr>
        <w:t>K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  <w:t>омисије адекватан трансфер знања кроз стручну и техничку подршку током реализације активности.</w:t>
      </w:r>
    </w:p>
    <w:p w14:paraId="6EE88201" w14:textId="77777777" w:rsidR="003D6E30" w:rsidRPr="003D6E30" w:rsidRDefault="003D6E30" w:rsidP="003D6E30">
      <w:pPr>
        <w:spacing w:after="0" w:line="256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68D04045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VI</w:t>
      </w:r>
      <w:r w:rsidRPr="003D6E3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 xml:space="preserve">   ИЗВЕШТАВАЊЕ</w:t>
      </w:r>
    </w:p>
    <w:p w14:paraId="183E8417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</w:p>
    <w:p w14:paraId="315E24D9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26.</w:t>
      </w:r>
    </w:p>
    <w:p w14:paraId="03B85F0B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</w:p>
    <w:p w14:paraId="5322E40A" w14:textId="7C7E868F" w:rsidR="003D6E30" w:rsidRPr="003D6E30" w:rsidRDefault="003D6E30" w:rsidP="003D6E30">
      <w:pPr>
        <w:spacing w:after="0" w:line="256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Комисија припрема Завршни извештај о спроведеним мерама енергетске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санације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 и  подноси га Општинском већу. </w:t>
      </w:r>
    </w:p>
    <w:p w14:paraId="7C933290" w14:textId="7ACD347D" w:rsidR="003D6E30" w:rsidRPr="003D6E30" w:rsidRDefault="003D6E30" w:rsidP="003D6E30">
      <w:pPr>
        <w:spacing w:after="0" w:line="256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Јавност се информише о реализацији мера енергетске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санације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 преко локалних медија и интернет странице Општине</w:t>
      </w:r>
      <w:r w:rsidR="008E3E18" w:rsidRPr="008E3E18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Апатин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.</w:t>
      </w:r>
    </w:p>
    <w:p w14:paraId="3607C3D6" w14:textId="6939DFE9" w:rsidR="003D6E30" w:rsidRPr="003D6E30" w:rsidRDefault="003D6E30" w:rsidP="003D6E30">
      <w:pPr>
        <w:spacing w:after="0" w:line="256" w:lineRule="auto"/>
        <w:ind w:firstLine="612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Завршни извештај о спроведеним мерама енергетске </w:t>
      </w:r>
      <w:r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санације</w:t>
      </w:r>
      <w:r w:rsidRPr="003D6E30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стаклене баште, подноси се Општинском већу  и објављује на интернет страници.  </w:t>
      </w:r>
    </w:p>
    <w:p w14:paraId="62F0B697" w14:textId="77777777" w:rsidR="003D6E30" w:rsidRPr="003D6E30" w:rsidRDefault="003D6E30" w:rsidP="003D6E30">
      <w:pPr>
        <w:spacing w:after="0" w:line="256" w:lineRule="auto"/>
        <w:ind w:firstLine="61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14:paraId="4799B47E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</w:p>
    <w:p w14:paraId="6EAE265A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>Објављивање</w:t>
      </w:r>
    </w:p>
    <w:p w14:paraId="2A025012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</w:p>
    <w:p w14:paraId="35C6824E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>Члан 27.</w:t>
      </w:r>
    </w:p>
    <w:p w14:paraId="1B81B3EB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59E00015" w14:textId="7C4595AA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Подаци и акти које Комисија објављују на  званичној интернет страници Општине </w:t>
      </w:r>
      <w:r w:rsidR="008E3E18" w:rsidRPr="008E3E1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>Апатин</w:t>
      </w:r>
      <w:r w:rsidRPr="003D6E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>, морају се објавити и на огласној табли Општине</w:t>
      </w:r>
      <w:r w:rsidR="008E3E18" w:rsidRPr="008E3E1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Апатин</w:t>
      </w:r>
      <w:r w:rsidRPr="003D6E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>.</w:t>
      </w:r>
    </w:p>
    <w:p w14:paraId="01700AF0" w14:textId="77777777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42603C7B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00FD035F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sr-Cyrl-CS"/>
          <w14:ligatures w14:val="none"/>
        </w:rPr>
      </w:pPr>
    </w:p>
    <w:p w14:paraId="0576F36F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t>Чување документације</w:t>
      </w:r>
    </w:p>
    <w:p w14:paraId="3F65AB56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</w:p>
    <w:p w14:paraId="3A6AE88E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  <w:lastRenderedPageBreak/>
        <w:t>Члан 28.</w:t>
      </w:r>
    </w:p>
    <w:p w14:paraId="32684FCD" w14:textId="77777777" w:rsidR="003D6E30" w:rsidRPr="003D6E30" w:rsidRDefault="003D6E30" w:rsidP="003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  <w14:ligatures w14:val="none"/>
        </w:rPr>
      </w:pPr>
    </w:p>
    <w:p w14:paraId="66CA387F" w14:textId="0B28605B" w:rsidR="003D6E30" w:rsidRPr="003D6E30" w:rsidRDefault="008E3E18" w:rsidP="003D6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  <w:r w:rsidRPr="008E3E18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О</w:t>
      </w:r>
      <w:r w:rsidR="003D6E30"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пштинска управе општине </w:t>
      </w:r>
      <w:r w:rsidRPr="008E3E18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Апатин</w:t>
      </w:r>
      <w:r w:rsidR="003D6E30"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</w:t>
      </w:r>
      <w:r w:rsidR="003D6E30" w:rsidRPr="003D6E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има обавезу да чува комплетну документацију насталу у поступку суфинансирања мера енергетске </w:t>
      </w:r>
      <w:r w:rsidR="003D6E30" w:rsidRPr="003D6E30">
        <w:rPr>
          <w:rFonts w:ascii="Times New Roman" w:eastAsia="Calibri" w:hAnsi="Times New Roman" w:cs="Times New Roman"/>
          <w:bCs/>
          <w:kern w:val="0"/>
          <w:sz w:val="24"/>
          <w:szCs w:val="24"/>
          <w:lang w:val="sr-Cyrl-CS"/>
          <w14:ligatures w14:val="none"/>
        </w:rPr>
        <w:t>санације</w:t>
      </w:r>
      <w:r w:rsidR="003D6E30" w:rsidRPr="003D6E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  <w:t xml:space="preserve">  у складу са важећим прописима.</w:t>
      </w:r>
    </w:p>
    <w:p w14:paraId="76E655D9" w14:textId="77777777" w:rsidR="003D6E30" w:rsidRPr="003D6E30" w:rsidRDefault="003D6E30" w:rsidP="003D6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  <w14:ligatures w14:val="none"/>
        </w:rPr>
      </w:pPr>
    </w:p>
    <w:p w14:paraId="7D784D61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r w:rsidRPr="003D6E30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  <w:t>Члан 29.</w:t>
      </w:r>
    </w:p>
    <w:p w14:paraId="0B3D83A5" w14:textId="77777777" w:rsidR="003D6E30" w:rsidRPr="003D6E30" w:rsidRDefault="003D6E30" w:rsidP="003D6E30">
      <w:pPr>
        <w:spacing w:after="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  <w14:ligatures w14:val="none"/>
        </w:rPr>
      </w:pPr>
    </w:p>
    <w:p w14:paraId="51EFF8BA" w14:textId="53E32BD6" w:rsidR="003D6E30" w:rsidRPr="003D6E30" w:rsidRDefault="003D6E30" w:rsidP="003D6E3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CS"/>
          <w14:ligatures w14:val="none"/>
        </w:rPr>
      </w:pPr>
      <w:bookmarkStart w:id="11" w:name="_Hlk68992585"/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Овај Правилник ступа на снагу даном доношења и биће објављен  званичној интернет страници Општине </w:t>
      </w:r>
      <w:bookmarkEnd w:id="11"/>
      <w:r w:rsidR="008E3E18" w:rsidRPr="008E3E18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Апатин</w:t>
      </w:r>
      <w:r w:rsidRPr="003D6E30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.</w:t>
      </w:r>
    </w:p>
    <w:p w14:paraId="32EAA18A" w14:textId="77777777" w:rsidR="00E11B96" w:rsidRPr="003D6E30" w:rsidRDefault="00E11B96">
      <w:pPr>
        <w:rPr>
          <w:lang w:val="sr-Cyrl-CS"/>
        </w:rPr>
      </w:pPr>
    </w:p>
    <w:sectPr w:rsidR="00E11B96" w:rsidRPr="003D6E30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48EAFAC">
      <w:start w:val="1"/>
      <w:numFmt w:val="decimal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439"/>
    <w:multiLevelType w:val="multilevel"/>
    <w:tmpl w:val="4266B0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E570E"/>
    <w:multiLevelType w:val="multilevel"/>
    <w:tmpl w:val="055028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48EAFAC">
      <w:start w:val="1"/>
      <w:numFmt w:val="decimal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</w:lvl>
    <w:lvl w:ilvl="1" w:tplc="0C1A0019">
      <w:start w:val="1"/>
      <w:numFmt w:val="lowerLetter"/>
      <w:lvlText w:val="%2."/>
      <w:lvlJc w:val="left"/>
      <w:pPr>
        <w:ind w:left="1800" w:hanging="360"/>
      </w:pPr>
    </w:lvl>
    <w:lvl w:ilvl="2" w:tplc="0C1A001B">
      <w:start w:val="1"/>
      <w:numFmt w:val="lowerRoman"/>
      <w:lvlText w:val="%3."/>
      <w:lvlJc w:val="right"/>
      <w:pPr>
        <w:ind w:left="2520" w:hanging="180"/>
      </w:pPr>
    </w:lvl>
    <w:lvl w:ilvl="3" w:tplc="0C1A000F">
      <w:start w:val="1"/>
      <w:numFmt w:val="decimal"/>
      <w:lvlText w:val="%4."/>
      <w:lvlJc w:val="left"/>
      <w:pPr>
        <w:ind w:left="3240" w:hanging="360"/>
      </w:pPr>
    </w:lvl>
    <w:lvl w:ilvl="4" w:tplc="0C1A0019">
      <w:start w:val="1"/>
      <w:numFmt w:val="lowerLetter"/>
      <w:lvlText w:val="%5."/>
      <w:lvlJc w:val="left"/>
      <w:pPr>
        <w:ind w:left="3960" w:hanging="360"/>
      </w:pPr>
    </w:lvl>
    <w:lvl w:ilvl="5" w:tplc="0C1A001B">
      <w:start w:val="1"/>
      <w:numFmt w:val="lowerRoman"/>
      <w:lvlText w:val="%6."/>
      <w:lvlJc w:val="right"/>
      <w:pPr>
        <w:ind w:left="4680" w:hanging="180"/>
      </w:pPr>
    </w:lvl>
    <w:lvl w:ilvl="6" w:tplc="0C1A000F">
      <w:start w:val="1"/>
      <w:numFmt w:val="decimal"/>
      <w:lvlText w:val="%7."/>
      <w:lvlJc w:val="left"/>
      <w:pPr>
        <w:ind w:left="5400" w:hanging="360"/>
      </w:pPr>
    </w:lvl>
    <w:lvl w:ilvl="7" w:tplc="0C1A0019">
      <w:start w:val="1"/>
      <w:numFmt w:val="lowerLetter"/>
      <w:lvlText w:val="%8."/>
      <w:lvlJc w:val="left"/>
      <w:pPr>
        <w:ind w:left="6120" w:hanging="360"/>
      </w:pPr>
    </w:lvl>
    <w:lvl w:ilvl="8" w:tplc="0C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7E6784"/>
    <w:multiLevelType w:val="hybridMultilevel"/>
    <w:tmpl w:val="FD4C01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(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008BD"/>
    <w:multiLevelType w:val="multilevel"/>
    <w:tmpl w:val="56AECCC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54262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9240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37826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7485015">
    <w:abstractNumId w:val="5"/>
  </w:num>
  <w:num w:numId="5" w16cid:durableId="1050884495">
    <w:abstractNumId w:val="4"/>
  </w:num>
  <w:num w:numId="6" w16cid:durableId="886719646">
    <w:abstractNumId w:val="7"/>
  </w:num>
  <w:num w:numId="7" w16cid:durableId="17858846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3325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181303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68161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6792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17093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99"/>
    <w:rsid w:val="00135354"/>
    <w:rsid w:val="003D6E30"/>
    <w:rsid w:val="00433E99"/>
    <w:rsid w:val="00625754"/>
    <w:rsid w:val="00771CA0"/>
    <w:rsid w:val="007F46BD"/>
    <w:rsid w:val="008451A9"/>
    <w:rsid w:val="008E3E18"/>
    <w:rsid w:val="00E11B96"/>
    <w:rsid w:val="00E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E2FE"/>
  <w15:chartTrackingRefBased/>
  <w15:docId w15:val="{B678CBB0-21C5-4AF1-A761-FFF11ED1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e.gov.rs" TargetMode="External"/><Relationship Id="rId5" Type="http://schemas.openxmlformats.org/officeDocument/2006/relationships/hyperlink" Target="https://www.mr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5</cp:revision>
  <dcterms:created xsi:type="dcterms:W3CDTF">2023-07-28T09:24:00Z</dcterms:created>
  <dcterms:modified xsi:type="dcterms:W3CDTF">2023-09-08T06:59:00Z</dcterms:modified>
</cp:coreProperties>
</file>