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AB1B" w14:textId="77777777" w:rsidR="00677E7F" w:rsidRDefault="00677E7F" w:rsidP="00677E7F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>
        <w:rPr>
          <w:rFonts w:eastAsia="Times New Roman" w:cs="Times New Roman"/>
          <w:b/>
          <w:bCs/>
          <w:sz w:val="24"/>
          <w:szCs w:val="24"/>
          <w:lang w:val="en-US" w:eastAsia="sr-Latn-RS"/>
        </w:rPr>
        <w:t>3</w:t>
      </w:r>
      <w:r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31890CD1" w14:textId="77777777" w:rsidR="00677E7F" w:rsidRDefault="00677E7F" w:rsidP="00677E7F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71BD77E1" w14:textId="77777777" w:rsidR="00677E7F" w:rsidRDefault="00677E7F" w:rsidP="00677E7F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>
        <w:rPr>
          <w:rFonts w:eastAsia="Times New Roman" w:cs="Times New Roman"/>
          <w:b/>
          <w:bCs/>
          <w:sz w:val="24"/>
          <w:szCs w:val="24"/>
          <w:lang w:eastAsia="sr-Latn-RS"/>
        </w:rPr>
        <w:t>Информација о потребној техничкој документацији за примену мера побољшања енергетске ефикасности и законској регулативи по којој се изводе мере енергетске санације ( попуњава ЈЛС – Комисија за реализацију мера енергетске санације уз помоћ органа надлежног за грађевинске послове )</w:t>
      </w:r>
    </w:p>
    <w:p w14:paraId="0CACD74C" w14:textId="77777777" w:rsidR="00677E7F" w:rsidRDefault="00677E7F" w:rsidP="00677E7F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5DCC2918" w14:textId="77777777" w:rsidR="00677E7F" w:rsidRDefault="00677E7F" w:rsidP="00677E7F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За потребе ефикасне реализације Програма енергетске санације потребно је да привредни субјект у понуду грађанима урачуна израду техничке документације за реализацију следећих </w:t>
      </w:r>
      <w:r>
        <w:rPr>
          <w:lang w:val="sr-Cyrl-CS"/>
        </w:rPr>
        <w:t xml:space="preserve">мера енергетске ефикасности </w:t>
      </w:r>
    </w:p>
    <w:p w14:paraId="7C51572E" w14:textId="77777777" w:rsidR="00677E7F" w:rsidRDefault="00677E7F" w:rsidP="00677E7F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4779887D" w14:textId="2D9CCD5B" w:rsidR="00677E7F" w:rsidRDefault="00B05F87" w:rsidP="00677E7F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</w:p>
    <w:p w14:paraId="1C760A10" w14:textId="77777777" w:rsidR="00677E7F" w:rsidRDefault="00677E7F" w:rsidP="00677E7F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простору.</w:t>
      </w:r>
    </w:p>
    <w:p w14:paraId="020EC087" w14:textId="0411CF6E" w:rsidR="00677E7F" w:rsidRPr="0038581C" w:rsidRDefault="00677E7F" w:rsidP="0038581C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 w:rsidR="0038581C" w:rsidRPr="0038581C">
        <w:rPr>
          <w:rFonts w:eastAsia="Calibri" w:cs="Times New Roman"/>
          <w:sz w:val="24"/>
          <w:szCs w:val="24"/>
          <w:lang w:val="sr-Cyrl-CS"/>
        </w:rPr>
        <w:t xml:space="preserve"> </w:t>
      </w:r>
      <w:r w:rsidR="0038581C">
        <w:rPr>
          <w:rFonts w:eastAsia="Calibri" w:cs="Times New Roman"/>
          <w:sz w:val="24"/>
          <w:szCs w:val="24"/>
        </w:rPr>
        <w:t>Решења по члану 145 Закона о планирању и изградњи.</w:t>
      </w:r>
    </w:p>
    <w:p w14:paraId="0AFCAC0D" w14:textId="77777777" w:rsidR="00677E7F" w:rsidRDefault="00677E7F" w:rsidP="00677E7F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b/>
          <w:u w:val="single"/>
          <w:lang w:val="sr-Cyrl-CS"/>
        </w:rPr>
      </w:pPr>
    </w:p>
    <w:p w14:paraId="1A611A43" w14:textId="77777777" w:rsidR="00677E7F" w:rsidRDefault="00677E7F" w:rsidP="00677E7F">
      <w:pPr>
        <w:autoSpaceDE w:val="0"/>
        <w:autoSpaceDN w:val="0"/>
        <w:adjustRightInd w:val="0"/>
        <w:ind w:left="1080"/>
        <w:contextualSpacing/>
        <w:jc w:val="both"/>
        <w:rPr>
          <w:rFonts w:eastAsia="Calibri"/>
        </w:rPr>
      </w:pPr>
      <w:r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14:paraId="6784378C" w14:textId="033A5C5C" w:rsidR="00B05F87" w:rsidRDefault="00B05F87" w:rsidP="00677E7F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</w:p>
    <w:p w14:paraId="21034E92" w14:textId="24C9732C" w:rsidR="00677E7F" w:rsidRPr="00677E7F" w:rsidRDefault="00677E7F" w:rsidP="00B05F87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4) замене постојећег грејача простора на чврсто гориво (котао или пећ) ефикаснијим котлом на_гас, </w:t>
      </w:r>
      <w:r>
        <w:br/>
      </w:r>
      <w:r w:rsidR="00B05F87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</w:p>
    <w:p w14:paraId="16E9F4C8" w14:textId="77777777" w:rsidR="00677E7F" w:rsidRDefault="00677E7F" w:rsidP="00677E7F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86069E9" w14:textId="77777777" w:rsidR="00677E7F" w:rsidRDefault="00677E7F" w:rsidP="00677E7F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 замене постојећег грејача простора на чврсто гориво (котао или пећ) ефикаснијим котлом на биомасу</w:t>
      </w:r>
    </w:p>
    <w:p w14:paraId="0494CF65" w14:textId="5F541A1A" w:rsidR="00677E7F" w:rsidRDefault="00B05F87" w:rsidP="00677E7F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</w:p>
    <w:p w14:paraId="5BE5045F" w14:textId="77777777" w:rsidR="00677E7F" w:rsidRDefault="00677E7F" w:rsidP="00677E7F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14:paraId="502CF48A" w14:textId="05C002E6" w:rsidR="00677E7F" w:rsidRPr="0038581C" w:rsidRDefault="00677E7F" w:rsidP="0038581C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 w:rsidR="0038581C">
        <w:rPr>
          <w:rFonts w:eastAsia="Calibri" w:cs="Times New Roman"/>
          <w:sz w:val="24"/>
          <w:szCs w:val="24"/>
          <w:lang w:val="sr-Cyrl-CS"/>
        </w:rPr>
        <w:t xml:space="preserve"> </w:t>
      </w:r>
      <w:r w:rsidR="0038581C">
        <w:rPr>
          <w:rFonts w:eastAsia="Calibri" w:cs="Times New Roman"/>
          <w:sz w:val="24"/>
          <w:szCs w:val="24"/>
          <w:lang w:val="sr-Cyrl-CS"/>
        </w:rPr>
        <w:t>на основу</w:t>
      </w:r>
      <w:r w:rsidR="0038581C" w:rsidRPr="0038581C">
        <w:rPr>
          <w:rFonts w:eastAsia="Calibri" w:cs="Times New Roman"/>
          <w:sz w:val="24"/>
          <w:szCs w:val="24"/>
          <w:lang w:val="sr-Cyrl-CS"/>
        </w:rPr>
        <w:t xml:space="preserve"> </w:t>
      </w:r>
      <w:r w:rsidR="0038581C">
        <w:rPr>
          <w:rFonts w:eastAsia="Calibri" w:cs="Times New Roman"/>
          <w:sz w:val="24"/>
          <w:szCs w:val="24"/>
        </w:rPr>
        <w:t>Решења по члану 145 Закона о планирању и изградњи.</w:t>
      </w:r>
    </w:p>
    <w:p w14:paraId="67AE200E" w14:textId="77777777" w:rsidR="00677E7F" w:rsidRDefault="00677E7F" w:rsidP="00677E7F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1E10B5B2" w14:textId="77777777" w:rsidR="00677E7F" w:rsidRDefault="00677E7F" w:rsidP="00677E7F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44905A5F" w14:textId="36B25CC8" w:rsidR="00B05F87" w:rsidRDefault="00B05F87" w:rsidP="00677E7F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</w:p>
    <w:p w14:paraId="66A00F67" w14:textId="77777777" w:rsidR="00677E7F" w:rsidRDefault="00677E7F" w:rsidP="00677E7F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bookmarkStart w:id="0" w:name="_Hlk136517551"/>
      <w:r>
        <w:rPr>
          <w:rFonts w:eastAsia="Calibri" w:cs="Times New Roman"/>
          <w:sz w:val="24"/>
          <w:szCs w:val="24"/>
          <w:lang w:val="sr-Cyrl-CS"/>
        </w:rPr>
        <w:br/>
      </w:r>
      <w:bookmarkEnd w:id="0"/>
      <w:r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3516EBF3" w14:textId="3ED3D04B" w:rsidR="00677E7F" w:rsidRDefault="00B05F87" w:rsidP="00677E7F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</w:p>
    <w:p w14:paraId="4B66A344" w14:textId="77777777" w:rsidR="00677E7F" w:rsidRDefault="00677E7F" w:rsidP="00677E7F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p w14:paraId="3B924750" w14:textId="77777777" w:rsidR="00677E7F" w:rsidRDefault="00677E7F" w:rsidP="00677E7F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p w14:paraId="69404D59" w14:textId="77777777" w:rsidR="00E11B96" w:rsidRDefault="00E11B96"/>
    <w:sectPr w:rsidR="00E11B96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B4"/>
    <w:rsid w:val="0038581C"/>
    <w:rsid w:val="00677E7F"/>
    <w:rsid w:val="008451A9"/>
    <w:rsid w:val="00AC2F69"/>
    <w:rsid w:val="00B05F87"/>
    <w:rsid w:val="00E11B96"/>
    <w:rsid w:val="00E3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98B9"/>
  <w15:chartTrackingRefBased/>
  <w15:docId w15:val="{3B8411FE-04AF-4CC4-8E01-FF6C5765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E7F"/>
    <w:pPr>
      <w:spacing w:after="0" w:line="240" w:lineRule="auto"/>
    </w:pPr>
    <w:rPr>
      <w:rFonts w:ascii="Times New Roman" w:hAnsi="Times New Roman"/>
      <w:kern w:val="0"/>
      <w:lang w:val="sr-Cyrl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7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cp:lastPrinted>2023-09-07T06:16:00Z</cp:lastPrinted>
  <dcterms:created xsi:type="dcterms:W3CDTF">2023-09-07T06:16:00Z</dcterms:created>
  <dcterms:modified xsi:type="dcterms:W3CDTF">2023-09-07T11:36:00Z</dcterms:modified>
</cp:coreProperties>
</file>