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4B23A" w14:textId="2E6F5BF4" w:rsidR="00586925" w:rsidRPr="00BF113A" w:rsidRDefault="00586925" w:rsidP="00DF7244">
      <w:pPr>
        <w:shd w:val="clear" w:color="auto" w:fill="FFFFFF"/>
        <w:spacing w:after="0" w:line="240" w:lineRule="auto"/>
        <w:rPr>
          <w:rFonts w:ascii="Open Sans" w:eastAsia="Times New Roman" w:hAnsi="Open Sans" w:cs="Arial"/>
          <w:color w:val="000000"/>
          <w:sz w:val="22"/>
          <w:lang w:val="en-US" w:eastAsia="hu-HU"/>
        </w:rPr>
      </w:pPr>
      <w:bookmarkStart w:id="0" w:name="_Hlk46642250"/>
      <w:r w:rsidRPr="00250617">
        <w:rPr>
          <w:rFonts w:ascii="Open Sans" w:eastAsia="Times New Roman" w:hAnsi="Open Sans" w:cs="Arial"/>
          <w:b/>
          <w:bCs/>
          <w:color w:val="000000"/>
          <w:sz w:val="22"/>
          <w:lang w:eastAsia="hu-HU"/>
        </w:rPr>
        <w:t>P</w:t>
      </w:r>
      <w:r w:rsidRPr="00BF113A">
        <w:rPr>
          <w:rFonts w:ascii="Open Sans" w:eastAsia="Times New Roman" w:hAnsi="Open Sans" w:cs="Arial"/>
          <w:b/>
          <w:bCs/>
          <w:color w:val="000000"/>
          <w:sz w:val="22"/>
          <w:lang w:val="en-US" w:eastAsia="hu-HU"/>
        </w:rPr>
        <w:t>roject acronym:</w:t>
      </w:r>
      <w:r w:rsidRPr="00BF113A">
        <w:rPr>
          <w:rFonts w:ascii="Open Sans" w:eastAsia="Times New Roman" w:hAnsi="Open Sans" w:cs="Arial"/>
          <w:color w:val="000000"/>
          <w:sz w:val="22"/>
          <w:lang w:val="en-US" w:eastAsia="hu-HU"/>
        </w:rPr>
        <w:t xml:space="preserve"> </w:t>
      </w:r>
      <w:r w:rsidR="00222699" w:rsidRPr="00BF113A">
        <w:rPr>
          <w:rFonts w:ascii="Open Sans" w:eastAsia="Times New Roman" w:hAnsi="Open Sans" w:cs="Arial"/>
          <w:color w:val="000000"/>
          <w:sz w:val="22"/>
          <w:lang w:val="en-US" w:eastAsia="hu-HU"/>
        </w:rPr>
        <w:t>TalentMagnet</w:t>
      </w:r>
    </w:p>
    <w:p w14:paraId="39B8456A" w14:textId="43E3D46B" w:rsidR="00DF7244" w:rsidRPr="00BF113A" w:rsidRDefault="00DF7244" w:rsidP="00DF7244">
      <w:pPr>
        <w:shd w:val="clear" w:color="auto" w:fill="FFFFFF"/>
        <w:spacing w:after="0" w:line="240" w:lineRule="auto"/>
        <w:rPr>
          <w:rFonts w:ascii="Open Sans" w:eastAsia="Times New Roman" w:hAnsi="Open Sans" w:cs="Arial"/>
          <w:color w:val="000000"/>
          <w:sz w:val="22"/>
          <w:lang w:val="en-US" w:eastAsia="hu-HU"/>
        </w:rPr>
      </w:pPr>
      <w:r w:rsidRPr="00BF113A">
        <w:rPr>
          <w:rFonts w:ascii="Open Sans" w:eastAsia="Times New Roman" w:hAnsi="Open Sans" w:cs="Arial"/>
          <w:b/>
          <w:bCs/>
          <w:color w:val="000000"/>
          <w:sz w:val="22"/>
          <w:lang w:val="en-US" w:eastAsia="hu-HU"/>
        </w:rPr>
        <w:t>Project title:</w:t>
      </w:r>
      <w:r w:rsidRPr="00BF113A">
        <w:rPr>
          <w:rFonts w:ascii="Open Sans" w:eastAsia="Times New Roman" w:hAnsi="Open Sans" w:cs="Arial"/>
          <w:color w:val="000000"/>
          <w:sz w:val="22"/>
          <w:lang w:val="en-US" w:eastAsia="hu-HU"/>
        </w:rPr>
        <w:t xml:space="preserve"> </w:t>
      </w:r>
      <w:r w:rsidR="00222699" w:rsidRPr="00BF113A">
        <w:rPr>
          <w:rFonts w:ascii="Open Sans" w:eastAsia="Times New Roman" w:hAnsi="Open Sans" w:cs="Arial"/>
          <w:color w:val="000000"/>
          <w:sz w:val="22"/>
          <w:lang w:val="en-US" w:eastAsia="hu-HU"/>
        </w:rPr>
        <w:t>Improved Institutional Capacities and New Multilevel Governance for Talent Attraction and Retention in the Danube Region</w:t>
      </w:r>
    </w:p>
    <w:p w14:paraId="6D4BC5B4" w14:textId="77777777" w:rsidR="00DF7244" w:rsidRPr="00BF113A" w:rsidRDefault="00DF7244" w:rsidP="00DF7244">
      <w:pPr>
        <w:shd w:val="clear" w:color="auto" w:fill="FFFFFF"/>
        <w:spacing w:after="0" w:line="240" w:lineRule="auto"/>
        <w:rPr>
          <w:rFonts w:ascii="Open Sans" w:eastAsia="Times New Roman" w:hAnsi="Open Sans" w:cs="Arial"/>
          <w:color w:val="222222"/>
          <w:sz w:val="22"/>
          <w:lang w:val="en-US" w:eastAsia="hu-HU"/>
        </w:rPr>
      </w:pPr>
      <w:r w:rsidRPr="00BF113A">
        <w:rPr>
          <w:rFonts w:ascii="Open Sans" w:eastAsia="Times New Roman" w:hAnsi="Open Sans" w:cs="Arial"/>
          <w:b/>
          <w:bCs/>
          <w:color w:val="000000"/>
          <w:sz w:val="22"/>
          <w:lang w:val="en-US" w:eastAsia="hu-HU"/>
        </w:rPr>
        <w:t>Programme</w:t>
      </w:r>
      <w:r w:rsidRPr="00BF113A">
        <w:rPr>
          <w:rFonts w:ascii="Open Sans" w:eastAsia="Times New Roman" w:hAnsi="Open Sans" w:cs="Arial"/>
          <w:color w:val="000000"/>
          <w:sz w:val="22"/>
          <w:lang w:val="en-US" w:eastAsia="hu-HU"/>
        </w:rPr>
        <w:t>: Interreg Danube</w:t>
      </w:r>
    </w:p>
    <w:p w14:paraId="0EEC79AA" w14:textId="10447C25" w:rsidR="00DF7244" w:rsidRPr="00BF113A" w:rsidRDefault="00DF7244" w:rsidP="00DF7244">
      <w:pPr>
        <w:shd w:val="clear" w:color="auto" w:fill="FFFFFF"/>
        <w:spacing w:after="0" w:line="240" w:lineRule="auto"/>
        <w:rPr>
          <w:rFonts w:ascii="Open Sans" w:eastAsia="Times New Roman" w:hAnsi="Open Sans" w:cs="Arial"/>
          <w:color w:val="222222"/>
          <w:sz w:val="22"/>
          <w:lang w:val="en-US" w:eastAsia="hu-HU"/>
        </w:rPr>
      </w:pPr>
      <w:r w:rsidRPr="00BF113A">
        <w:rPr>
          <w:rFonts w:ascii="Open Sans" w:eastAsia="Times New Roman" w:hAnsi="Open Sans" w:cs="Arial"/>
          <w:b/>
          <w:bCs/>
          <w:color w:val="000000"/>
          <w:sz w:val="22"/>
          <w:lang w:val="en-US" w:eastAsia="hu-HU"/>
        </w:rPr>
        <w:t>Duration:</w:t>
      </w:r>
      <w:r w:rsidR="00222699" w:rsidRPr="00BF113A">
        <w:rPr>
          <w:rFonts w:ascii="Open Sans" w:eastAsia="Times New Roman" w:hAnsi="Open Sans" w:cs="Arial"/>
          <w:color w:val="000000"/>
          <w:sz w:val="22"/>
          <w:lang w:val="en-US" w:eastAsia="hu-HU"/>
        </w:rPr>
        <w:t xml:space="preserve"> 07</w:t>
      </w:r>
      <w:r w:rsidR="00D74807" w:rsidRPr="00BF113A">
        <w:rPr>
          <w:rFonts w:ascii="Open Sans" w:eastAsia="Times New Roman" w:hAnsi="Open Sans" w:cs="Arial"/>
          <w:color w:val="000000"/>
          <w:sz w:val="22"/>
          <w:lang w:val="en-US" w:eastAsia="hu-HU"/>
        </w:rPr>
        <w:t>/</w:t>
      </w:r>
      <w:r w:rsidRPr="00BF113A">
        <w:rPr>
          <w:rFonts w:ascii="Open Sans" w:eastAsia="Times New Roman" w:hAnsi="Open Sans" w:cs="Arial"/>
          <w:color w:val="000000"/>
          <w:sz w:val="22"/>
          <w:lang w:val="en-US" w:eastAsia="hu-HU"/>
        </w:rPr>
        <w:t>2020</w:t>
      </w:r>
      <w:r w:rsidRPr="00BF113A">
        <w:rPr>
          <w:rFonts w:ascii="Open Sans" w:eastAsia="Times New Roman" w:hAnsi="Open Sans" w:cs="Arial"/>
          <w:color w:val="000000"/>
          <w:sz w:val="22"/>
          <w:lang w:val="en-US" w:eastAsia="hu-HU"/>
        </w:rPr>
        <w:softHyphen/>
        <w:t xml:space="preserve"> </w:t>
      </w:r>
      <w:r w:rsidR="00222699" w:rsidRPr="00BF113A">
        <w:rPr>
          <w:rFonts w:ascii="Open Sans" w:eastAsia="Times New Roman" w:hAnsi="Open Sans" w:cs="Arial"/>
          <w:color w:val="000000"/>
          <w:sz w:val="22"/>
          <w:lang w:val="en-US" w:eastAsia="hu-HU"/>
        </w:rPr>
        <w:t xml:space="preserve">- </w:t>
      </w:r>
      <w:r w:rsidRPr="00BF113A">
        <w:rPr>
          <w:rFonts w:ascii="Open Sans" w:eastAsia="Times New Roman" w:hAnsi="Open Sans" w:cs="Arial"/>
          <w:color w:val="000000"/>
          <w:sz w:val="22"/>
          <w:lang w:val="en-US" w:eastAsia="hu-HU"/>
        </w:rPr>
        <w:t>1</w:t>
      </w:r>
      <w:r w:rsidR="00992A03">
        <w:rPr>
          <w:rFonts w:ascii="Open Sans" w:eastAsia="Times New Roman" w:hAnsi="Open Sans" w:cs="Arial"/>
          <w:color w:val="000000"/>
          <w:sz w:val="22"/>
          <w:lang w:val="en-US" w:eastAsia="hu-HU"/>
        </w:rPr>
        <w:t>2</w:t>
      </w:r>
      <w:r w:rsidR="00D74807" w:rsidRPr="00BF113A">
        <w:rPr>
          <w:rFonts w:ascii="Open Sans" w:eastAsia="Times New Roman" w:hAnsi="Open Sans" w:cs="Arial"/>
          <w:color w:val="000000"/>
          <w:sz w:val="22"/>
          <w:lang w:val="en-US" w:eastAsia="hu-HU"/>
        </w:rPr>
        <w:t>/</w:t>
      </w:r>
      <w:r w:rsidRPr="00BF113A">
        <w:rPr>
          <w:rFonts w:ascii="Open Sans" w:eastAsia="Times New Roman" w:hAnsi="Open Sans" w:cs="Arial"/>
          <w:color w:val="000000"/>
          <w:sz w:val="22"/>
          <w:lang w:val="en-US" w:eastAsia="hu-HU"/>
        </w:rPr>
        <w:t>2022</w:t>
      </w:r>
    </w:p>
    <w:p w14:paraId="21041832" w14:textId="572E2515" w:rsidR="00DF7244" w:rsidRPr="00BF113A" w:rsidRDefault="00DF7244" w:rsidP="00DF7244">
      <w:pPr>
        <w:shd w:val="clear" w:color="auto" w:fill="FFFFFF"/>
        <w:spacing w:after="0" w:line="240" w:lineRule="auto"/>
        <w:rPr>
          <w:rFonts w:ascii="Open Sans" w:eastAsia="Times New Roman" w:hAnsi="Open Sans" w:cs="Arial"/>
          <w:color w:val="000000"/>
          <w:sz w:val="22"/>
          <w:lang w:val="en-US" w:eastAsia="hu-HU"/>
        </w:rPr>
      </w:pPr>
      <w:r w:rsidRPr="00BF113A">
        <w:rPr>
          <w:rFonts w:ascii="Open Sans" w:eastAsia="Times New Roman" w:hAnsi="Open Sans" w:cs="Arial"/>
          <w:b/>
          <w:bCs/>
          <w:color w:val="000000"/>
          <w:sz w:val="22"/>
          <w:lang w:val="en-US" w:eastAsia="hu-HU"/>
        </w:rPr>
        <w:t>Partner countries:</w:t>
      </w:r>
      <w:r w:rsidRPr="00BF113A">
        <w:rPr>
          <w:rFonts w:ascii="Open Sans" w:eastAsia="Times New Roman" w:hAnsi="Open Sans" w:cs="Arial"/>
          <w:color w:val="000000"/>
          <w:sz w:val="22"/>
          <w:lang w:val="en-US" w:eastAsia="hu-HU"/>
        </w:rPr>
        <w:t xml:space="preserve"> </w:t>
      </w:r>
      <w:r w:rsidR="003A61DC" w:rsidRPr="00BF113A">
        <w:rPr>
          <w:rFonts w:ascii="Open Sans" w:eastAsia="Times New Roman" w:hAnsi="Open Sans" w:cs="Arial"/>
          <w:color w:val="000000"/>
          <w:sz w:val="22"/>
          <w:lang w:val="en-US" w:eastAsia="hu-HU"/>
        </w:rPr>
        <w:t>Slovenia, Hungary, Romania,</w:t>
      </w:r>
      <w:r w:rsidR="00222699" w:rsidRPr="00BF113A">
        <w:rPr>
          <w:rFonts w:ascii="Open Sans" w:eastAsia="Times New Roman" w:hAnsi="Open Sans" w:cs="Arial"/>
          <w:color w:val="000000"/>
          <w:sz w:val="22"/>
          <w:lang w:val="en-US" w:eastAsia="hu-HU"/>
        </w:rPr>
        <w:t xml:space="preserve"> Slovakia,</w:t>
      </w:r>
      <w:r w:rsidR="003A61DC" w:rsidRPr="00BF113A">
        <w:rPr>
          <w:rFonts w:ascii="Open Sans" w:eastAsia="Times New Roman" w:hAnsi="Open Sans" w:cs="Arial"/>
          <w:color w:val="000000"/>
          <w:sz w:val="22"/>
          <w:lang w:val="en-US" w:eastAsia="hu-HU"/>
        </w:rPr>
        <w:t xml:space="preserve"> Croatia, Germany, </w:t>
      </w:r>
      <w:r w:rsidR="00222699" w:rsidRPr="00BF113A">
        <w:rPr>
          <w:rFonts w:ascii="Open Sans" w:eastAsia="Times New Roman" w:hAnsi="Open Sans" w:cs="Arial"/>
          <w:color w:val="000000"/>
          <w:sz w:val="22"/>
          <w:lang w:val="en-US" w:eastAsia="hu-HU"/>
        </w:rPr>
        <w:t xml:space="preserve">Czech Republic, Austria, </w:t>
      </w:r>
      <w:r w:rsidR="003A61DC" w:rsidRPr="00BF113A">
        <w:rPr>
          <w:rFonts w:ascii="Open Sans" w:eastAsia="Times New Roman" w:hAnsi="Open Sans" w:cs="Arial"/>
          <w:color w:val="000000"/>
          <w:sz w:val="22"/>
          <w:lang w:val="en-US" w:eastAsia="hu-HU"/>
        </w:rPr>
        <w:t xml:space="preserve">Bosnia-Hercegovina, </w:t>
      </w:r>
      <w:r w:rsidR="00222699" w:rsidRPr="00BF113A">
        <w:rPr>
          <w:rFonts w:ascii="Open Sans" w:eastAsia="Times New Roman" w:hAnsi="Open Sans" w:cs="Arial"/>
          <w:color w:val="000000"/>
          <w:sz w:val="22"/>
          <w:lang w:val="en-US" w:eastAsia="hu-HU"/>
        </w:rPr>
        <w:t>Serbia, Bulgaria, Ukraine</w:t>
      </w:r>
    </w:p>
    <w:p w14:paraId="07AFB43E" w14:textId="77777777" w:rsidR="007D3014" w:rsidRDefault="00BF113A" w:rsidP="00250617">
      <w:pPr>
        <w:widowControl w:val="0"/>
        <w:pBdr>
          <w:top w:val="nil"/>
          <w:left w:val="nil"/>
          <w:bottom w:val="nil"/>
          <w:right w:val="nil"/>
          <w:between w:val="nil"/>
        </w:pBdr>
        <w:spacing w:before="120" w:after="0" w:line="276" w:lineRule="auto"/>
        <w:jc w:val="both"/>
        <w:rPr>
          <w:rFonts w:ascii="Open Sans" w:hAnsi="Open Sans"/>
          <w:sz w:val="22"/>
          <w:lang w:val="en-US"/>
        </w:rPr>
      </w:pPr>
      <w:r w:rsidRPr="00BF113A">
        <w:rPr>
          <w:rFonts w:ascii="Open Sans" w:hAnsi="Open Sans"/>
          <w:sz w:val="22"/>
          <w:lang w:val="en-US"/>
        </w:rPr>
        <w:t>TalentMagnet addresses major societal (demographic and labour market) challenges caused by the outmigration of highly-educated young people, primarily from small- and medium sized towns in the Danube Region (brain drain). Our project intends to address these challenges by improved multilevel governance, targeted policy instruments and practical tools to attract and retain talent – tailored to the specific needs of small municipalities. These challenges are DTP-specific: according to OECD-UNDESA “World migration in Figures”, the biggest increase in emigration rates have been recorded in Danube area. This has grave demographic and labour market implications: these countries experience shortage of highly educated labour force.</w:t>
      </w:r>
    </w:p>
    <w:p w14:paraId="11FFEB2F" w14:textId="77777777" w:rsidR="007D3014" w:rsidRDefault="00BF113A" w:rsidP="00250617">
      <w:pPr>
        <w:widowControl w:val="0"/>
        <w:pBdr>
          <w:top w:val="nil"/>
          <w:left w:val="nil"/>
          <w:bottom w:val="nil"/>
          <w:right w:val="nil"/>
          <w:between w:val="nil"/>
        </w:pBdr>
        <w:spacing w:before="120" w:after="0" w:line="276" w:lineRule="auto"/>
        <w:jc w:val="both"/>
        <w:rPr>
          <w:rFonts w:ascii="Open Sans" w:hAnsi="Open Sans"/>
          <w:sz w:val="22"/>
          <w:lang w:val="en-US"/>
        </w:rPr>
      </w:pPr>
      <w:r w:rsidRPr="00BF113A">
        <w:rPr>
          <w:rFonts w:ascii="Open Sans" w:hAnsi="Open Sans"/>
          <w:sz w:val="22"/>
          <w:lang w:val="en-US"/>
        </w:rPr>
        <w:t>Limited institutional capacities and lack of prior experience of public bodies, other relevant stakeholders (especially in smaller towns) in the region hinder effective combating against outmigration of young workforce.</w:t>
      </w:r>
    </w:p>
    <w:p w14:paraId="48CAC68E" w14:textId="77777777" w:rsidR="007D3014" w:rsidRDefault="00BF113A" w:rsidP="00250617">
      <w:pPr>
        <w:widowControl w:val="0"/>
        <w:pBdr>
          <w:top w:val="nil"/>
          <w:left w:val="nil"/>
          <w:bottom w:val="nil"/>
          <w:right w:val="nil"/>
          <w:between w:val="nil"/>
        </w:pBdr>
        <w:spacing w:before="120" w:after="0" w:line="276" w:lineRule="auto"/>
        <w:jc w:val="both"/>
        <w:rPr>
          <w:rFonts w:ascii="Open Sans" w:hAnsi="Open Sans"/>
          <w:sz w:val="22"/>
          <w:lang w:val="en-US"/>
        </w:rPr>
      </w:pPr>
      <w:r w:rsidRPr="00BF113A">
        <w:rPr>
          <w:rFonts w:ascii="Open Sans" w:hAnsi="Open Sans"/>
          <w:sz w:val="22"/>
          <w:lang w:val="en-US"/>
        </w:rPr>
        <w:t xml:space="preserve">The main objective of TalentMagnet is to strengthen multilevel governance and improve institutional capacities to reduce the outmigration of talented young workforce. The main result of TalentMagnet is an established new multilevel and transnational governance model/tools/plans for talent attraction and retention, by more effective, wider and deeper transnational cooperation across the DTP. </w:t>
      </w:r>
    </w:p>
    <w:p w14:paraId="1CDB9992" w14:textId="2630198B" w:rsidR="00BF113A" w:rsidRDefault="00BF113A" w:rsidP="00250617">
      <w:pPr>
        <w:widowControl w:val="0"/>
        <w:pBdr>
          <w:top w:val="nil"/>
          <w:left w:val="nil"/>
          <w:bottom w:val="nil"/>
          <w:right w:val="nil"/>
          <w:between w:val="nil"/>
        </w:pBdr>
        <w:spacing w:before="120" w:after="0" w:line="276" w:lineRule="auto"/>
        <w:jc w:val="both"/>
        <w:rPr>
          <w:rFonts w:ascii="Open Sans" w:hAnsi="Open Sans"/>
          <w:sz w:val="22"/>
          <w:lang w:val="en-US"/>
        </w:rPr>
      </w:pPr>
      <w:r w:rsidRPr="00BF113A">
        <w:rPr>
          <w:rFonts w:ascii="Open Sans" w:hAnsi="Open Sans"/>
          <w:sz w:val="22"/>
          <w:lang w:val="en-US"/>
        </w:rPr>
        <w:t xml:space="preserve">Our partnership is characterized by transnational, intersectoral and multilevel cooperation forming a Quadruple Helix model with partners from academia, business, politics/administration and civil society in a joint learning process. The ERDF/IPA/ENI partners as well as ASP come from 12 countries: TM will help institutional actors and other stakeholders in the DTP to identify obstacles, develop and implement a plan to address them. Our partnership will improve institutional capacities, design 13 strategies, develop a toolkit, deliver 13 pilot actions, develop policy proposals while establishing a new multilevel governance model. </w:t>
      </w:r>
    </w:p>
    <w:p w14:paraId="774632A6" w14:textId="2F9F2D57" w:rsidR="00020FDF" w:rsidRPr="00250617" w:rsidRDefault="00BF113A" w:rsidP="00250617">
      <w:pPr>
        <w:widowControl w:val="0"/>
        <w:pBdr>
          <w:top w:val="nil"/>
          <w:left w:val="nil"/>
          <w:bottom w:val="nil"/>
          <w:right w:val="nil"/>
          <w:between w:val="nil"/>
        </w:pBdr>
        <w:spacing w:before="120" w:after="0" w:line="276" w:lineRule="auto"/>
        <w:jc w:val="both"/>
        <w:rPr>
          <w:rFonts w:ascii="Open Sans" w:hAnsi="Open Sans"/>
          <w:b/>
          <w:bCs/>
          <w:color w:val="000000"/>
          <w:sz w:val="22"/>
        </w:rPr>
      </w:pPr>
      <w:r w:rsidRPr="0019126D">
        <w:rPr>
          <w:rStyle w:val="Kiemels2"/>
          <w:rFonts w:ascii="Open Sans" w:hAnsi="Open Sans"/>
          <w:color w:val="000000"/>
          <w:sz w:val="22"/>
        </w:rPr>
        <w:t>TalentMagnet</w:t>
      </w:r>
      <w:r w:rsidR="00E46B00" w:rsidRPr="0019126D">
        <w:rPr>
          <w:rStyle w:val="Kiemels2"/>
          <w:rFonts w:ascii="Open Sans" w:hAnsi="Open Sans"/>
          <w:color w:val="000000"/>
          <w:sz w:val="22"/>
        </w:rPr>
        <w:t xml:space="preserve"> p</w:t>
      </w:r>
      <w:r w:rsidR="00020FDF" w:rsidRPr="0019126D">
        <w:rPr>
          <w:rStyle w:val="Kiemels2"/>
          <w:rFonts w:ascii="Open Sans" w:hAnsi="Open Sans"/>
          <w:color w:val="000000"/>
          <w:sz w:val="22"/>
        </w:rPr>
        <w:t>roject is co-funded by the European Union Funds (</w:t>
      </w:r>
      <w:r w:rsidR="00E46B00" w:rsidRPr="0019126D">
        <w:rPr>
          <w:rStyle w:val="Kiemels2"/>
          <w:rFonts w:ascii="Open Sans" w:hAnsi="Open Sans"/>
          <w:color w:val="000000"/>
          <w:sz w:val="22"/>
        </w:rPr>
        <w:t xml:space="preserve">ERDF, IPA, ENI) </w:t>
      </w:r>
      <w:r w:rsidR="00020FDF" w:rsidRPr="0019126D">
        <w:rPr>
          <w:rStyle w:val="Kiemels2"/>
          <w:rFonts w:ascii="Open Sans" w:hAnsi="Open Sans"/>
          <w:color w:val="000000"/>
          <w:sz w:val="22"/>
        </w:rPr>
        <w:t>and the Hungarian Government.</w:t>
      </w:r>
    </w:p>
    <w:p w14:paraId="5F9EC566" w14:textId="10653BC4" w:rsidR="00020FDF" w:rsidRPr="00250617" w:rsidRDefault="00250617" w:rsidP="00250617">
      <w:pPr>
        <w:widowControl w:val="0"/>
        <w:pBdr>
          <w:top w:val="nil"/>
          <w:left w:val="nil"/>
          <w:bottom w:val="nil"/>
          <w:right w:val="nil"/>
          <w:between w:val="nil"/>
        </w:pBdr>
        <w:spacing w:before="120" w:after="0" w:line="276" w:lineRule="auto"/>
        <w:jc w:val="both"/>
        <w:rPr>
          <w:rFonts w:ascii="Open Sans" w:eastAsia="Arial" w:hAnsi="Open Sans" w:cs="Open Sans"/>
          <w:color w:val="000000"/>
          <w:sz w:val="22"/>
          <w:lang w:val="en-GB"/>
        </w:rPr>
      </w:pPr>
      <w:r w:rsidRPr="00250617">
        <w:rPr>
          <w:rStyle w:val="Kiemels2"/>
          <w:rFonts w:ascii="Open Sans" w:hAnsi="Open Sans"/>
          <w:color w:val="000000"/>
          <w:sz w:val="22"/>
          <w:highlight w:val="red"/>
        </w:rPr>
        <w:t>Your financial support sentence in your national language – if applicable:</w:t>
      </w:r>
      <w:r w:rsidRPr="00250617">
        <w:rPr>
          <w:rStyle w:val="Kiemels2"/>
          <w:rFonts w:ascii="Open Sans" w:hAnsi="Open Sans"/>
          <w:color w:val="000000"/>
          <w:sz w:val="22"/>
        </w:rPr>
        <w:t xml:space="preserve"> </w:t>
      </w:r>
      <w:r w:rsidR="00020FDF" w:rsidRPr="00250617">
        <w:rPr>
          <w:rStyle w:val="Kiemels2"/>
          <w:rFonts w:ascii="Open Sans" w:hAnsi="Open Sans"/>
          <w:color w:val="000000"/>
          <w:sz w:val="22"/>
          <w:highlight w:val="yellow"/>
        </w:rPr>
        <w:t>A projekt a Duna Transznacionális Programból, az Európai Regionális Fejlesztési Alap támogatásával, az Európai Unió és a Magyar Állam társfinanszírozásával valósul meg.</w:t>
      </w:r>
    </w:p>
    <w:p w14:paraId="68D319F5" w14:textId="40A5C2FA" w:rsidR="00DF7244" w:rsidRPr="00250617" w:rsidRDefault="00864C65" w:rsidP="00DF7244">
      <w:pPr>
        <w:shd w:val="clear" w:color="auto" w:fill="FFFFFF"/>
        <w:spacing w:after="0" w:line="240" w:lineRule="auto"/>
        <w:rPr>
          <w:rFonts w:ascii="Open Sans" w:eastAsia="Times New Roman" w:hAnsi="Open Sans" w:cs="Arial"/>
          <w:color w:val="222222"/>
          <w:sz w:val="22"/>
          <w:lang w:eastAsia="hu-HU"/>
        </w:rPr>
      </w:pPr>
      <w:r w:rsidRPr="00250617">
        <w:rPr>
          <w:rFonts w:ascii="Open Sans" w:eastAsia="Times New Roman" w:hAnsi="Open Sans" w:cs="Arial"/>
          <w:color w:val="222222"/>
          <w:sz w:val="22"/>
          <w:lang w:eastAsia="hu-HU"/>
        </w:rPr>
        <w:t xml:space="preserve">Project facebook: </w:t>
      </w:r>
      <w:hyperlink r:id="rId6" w:history="1">
        <w:r w:rsidR="00222699" w:rsidRPr="00AF68AD">
          <w:rPr>
            <w:rStyle w:val="Hiperhivatkozs"/>
            <w:rFonts w:ascii="Open Sans" w:eastAsia="Times New Roman" w:hAnsi="Open Sans" w:cs="Arial"/>
            <w:sz w:val="22"/>
            <w:lang w:eastAsia="hu-HU"/>
          </w:rPr>
          <w:t>https://www.facebook.com/TalentMagnetProject/</w:t>
        </w:r>
      </w:hyperlink>
      <w:r w:rsidR="00222699">
        <w:rPr>
          <w:rFonts w:ascii="Open Sans" w:eastAsia="Times New Roman" w:hAnsi="Open Sans" w:cs="Arial"/>
          <w:color w:val="222222"/>
          <w:sz w:val="22"/>
          <w:lang w:eastAsia="hu-HU"/>
        </w:rPr>
        <w:t xml:space="preserve"> </w:t>
      </w:r>
    </w:p>
    <w:bookmarkEnd w:id="0"/>
    <w:p w14:paraId="0A54E915" w14:textId="380F9AF0" w:rsidR="00250617" w:rsidRPr="00250617" w:rsidRDefault="00250617" w:rsidP="00250617">
      <w:pPr>
        <w:spacing w:after="0" w:line="240" w:lineRule="auto"/>
        <w:rPr>
          <w:rFonts w:ascii="Open Sans" w:eastAsia="Times New Roman" w:hAnsi="Open Sans" w:cs="Arial"/>
          <w:color w:val="000000"/>
          <w:sz w:val="22"/>
        </w:rPr>
      </w:pPr>
      <w:r w:rsidRPr="00250617">
        <w:rPr>
          <w:rFonts w:ascii="Open Sans" w:eastAsia="Times New Roman" w:hAnsi="Open Sans" w:cs="Arial"/>
          <w:color w:val="000000"/>
          <w:sz w:val="22"/>
          <w:lang w:eastAsia="hu-HU"/>
        </w:rPr>
        <w:t xml:space="preserve">Project website link: </w:t>
      </w:r>
      <w:hyperlink r:id="rId7" w:history="1">
        <w:r w:rsidR="00222699" w:rsidRPr="00AF68AD">
          <w:rPr>
            <w:rStyle w:val="Hiperhivatkozs"/>
            <w:rFonts w:ascii="Open Sans" w:eastAsia="Times New Roman" w:hAnsi="Open Sans" w:cs="Arial"/>
            <w:sz w:val="22"/>
            <w:lang w:eastAsia="hu-HU"/>
          </w:rPr>
          <w:t>https://www.interreg-</w:t>
        </w:r>
        <w:r w:rsidR="00222699" w:rsidRPr="00AF68AD">
          <w:rPr>
            <w:rStyle w:val="Hiperhivatkozs"/>
            <w:rFonts w:ascii="Open Sans" w:eastAsia="Times New Roman" w:hAnsi="Open Sans" w:cs="Arial"/>
            <w:sz w:val="22"/>
          </w:rPr>
          <w:t>danube.eu/talentmagnet</w:t>
        </w:r>
      </w:hyperlink>
      <w:r w:rsidR="00222699">
        <w:rPr>
          <w:rStyle w:val="Hiperhivatkozs"/>
          <w:rFonts w:ascii="Open Sans" w:eastAsia="Times New Roman" w:hAnsi="Open Sans" w:cs="Arial"/>
          <w:sz w:val="22"/>
        </w:rPr>
        <w:t xml:space="preserve"> </w:t>
      </w:r>
    </w:p>
    <w:p w14:paraId="2A87E12F" w14:textId="52338CB5" w:rsidR="005D201F" w:rsidRDefault="005D201F" w:rsidP="00250617">
      <w:pPr>
        <w:spacing w:after="0" w:line="240" w:lineRule="auto"/>
        <w:rPr>
          <w:rFonts w:ascii="Open Sans" w:eastAsia="Times New Roman" w:hAnsi="Open Sans" w:cs="Arial"/>
          <w:color w:val="222222"/>
          <w:sz w:val="8"/>
          <w:szCs w:val="2"/>
          <w:lang w:eastAsia="hu-HU"/>
        </w:rPr>
      </w:pPr>
    </w:p>
    <w:p w14:paraId="43EECE48" w14:textId="77777777" w:rsidR="00222699" w:rsidRDefault="00222699" w:rsidP="00250617">
      <w:pPr>
        <w:spacing w:after="0" w:line="240" w:lineRule="auto"/>
        <w:rPr>
          <w:rFonts w:ascii="Open Sans" w:eastAsia="Times New Roman" w:hAnsi="Open Sans" w:cs="Arial"/>
          <w:color w:val="222222"/>
          <w:sz w:val="8"/>
          <w:szCs w:val="2"/>
          <w:lang w:eastAsia="hu-HU"/>
        </w:rPr>
      </w:pPr>
    </w:p>
    <w:p w14:paraId="401C0434" w14:textId="77777777" w:rsidR="00222699" w:rsidRDefault="00222699" w:rsidP="00250617">
      <w:pPr>
        <w:spacing w:after="0" w:line="240" w:lineRule="auto"/>
        <w:rPr>
          <w:rFonts w:ascii="Open Sans" w:eastAsia="Times New Roman" w:hAnsi="Open Sans" w:cs="Arial"/>
          <w:color w:val="222222"/>
          <w:sz w:val="8"/>
          <w:szCs w:val="2"/>
          <w:lang w:eastAsia="hu-HU"/>
        </w:rPr>
      </w:pPr>
    </w:p>
    <w:p w14:paraId="0DDA234C" w14:textId="0488DD60" w:rsidR="00222699" w:rsidRPr="00222699" w:rsidRDefault="00222699" w:rsidP="00250617">
      <w:pPr>
        <w:spacing w:after="0" w:line="240" w:lineRule="auto"/>
        <w:rPr>
          <w:rFonts w:ascii="Open Sans" w:eastAsia="Times New Roman" w:hAnsi="Open Sans" w:cs="Arial"/>
          <w:b/>
          <w:color w:val="222222"/>
          <w:sz w:val="8"/>
          <w:szCs w:val="2"/>
          <w:lang w:eastAsia="hu-HU"/>
        </w:rPr>
      </w:pPr>
      <w:r>
        <w:rPr>
          <w:noProof/>
          <w:lang w:eastAsia="hu-HU"/>
        </w:rPr>
        <w:lastRenderedPageBreak/>
        <w:drawing>
          <wp:inline distT="0" distB="0" distL="0" distR="0" wp14:anchorId="52CC5B65" wp14:editId="61CC3849">
            <wp:extent cx="2428593" cy="955964"/>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dard logo - dark green ink-B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8593" cy="955964"/>
                    </a:xfrm>
                    <a:prstGeom prst="rect">
                      <a:avLst/>
                    </a:prstGeom>
                  </pic:spPr>
                </pic:pic>
              </a:graphicData>
            </a:graphic>
          </wp:inline>
        </w:drawing>
      </w:r>
    </w:p>
    <w:sectPr w:rsidR="00222699" w:rsidRPr="00222699" w:rsidSect="00250617">
      <w:head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BED74" w14:textId="77777777" w:rsidR="00C342D1" w:rsidRDefault="00C342D1" w:rsidP="00250617">
      <w:pPr>
        <w:spacing w:after="0" w:line="240" w:lineRule="auto"/>
      </w:pPr>
      <w:r>
        <w:separator/>
      </w:r>
    </w:p>
  </w:endnote>
  <w:endnote w:type="continuationSeparator" w:id="0">
    <w:p w14:paraId="56C13646" w14:textId="77777777" w:rsidR="00C342D1" w:rsidRDefault="00C342D1" w:rsidP="00250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Open Sans">
    <w:altName w:val="Segoe UI"/>
    <w:charset w:val="00"/>
    <w:family w:val="auto"/>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189AA" w14:textId="77777777" w:rsidR="00C342D1" w:rsidRDefault="00C342D1" w:rsidP="00250617">
      <w:pPr>
        <w:spacing w:after="0" w:line="240" w:lineRule="auto"/>
      </w:pPr>
      <w:r>
        <w:separator/>
      </w:r>
    </w:p>
  </w:footnote>
  <w:footnote w:type="continuationSeparator" w:id="0">
    <w:p w14:paraId="6674DB9C" w14:textId="77777777" w:rsidR="00C342D1" w:rsidRDefault="00C342D1" w:rsidP="00250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AE82A" w14:textId="607E91E2" w:rsidR="00250617" w:rsidRDefault="00222699" w:rsidP="00250617">
    <w:pPr>
      <w:pStyle w:val="lfej"/>
      <w:jc w:val="right"/>
    </w:pPr>
    <w:r>
      <w:rPr>
        <w:noProof/>
        <w:lang w:eastAsia="hu-HU"/>
      </w:rPr>
      <w:drawing>
        <wp:anchor distT="0" distB="0" distL="114300" distR="114300" simplePos="0" relativeHeight="251658240" behindDoc="1" locked="0" layoutInCell="1" allowOverlap="1" wp14:anchorId="1CA29EAB" wp14:editId="082F7203">
          <wp:simplePos x="0" y="0"/>
          <wp:positionH relativeFrom="column">
            <wp:posOffset>3773137</wp:posOffset>
          </wp:positionH>
          <wp:positionV relativeFrom="paragraph">
            <wp:posOffset>0</wp:posOffset>
          </wp:positionV>
          <wp:extent cx="2428593" cy="955964"/>
          <wp:effectExtent l="0" t="0" r="0" b="0"/>
          <wp:wrapTight wrapText="bothSides">
            <wp:wrapPolygon edited="0">
              <wp:start x="0" y="0"/>
              <wp:lineTo x="0" y="21098"/>
              <wp:lineTo x="21351" y="21098"/>
              <wp:lineTo x="21351" y="0"/>
              <wp:lineTo x="0" y="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dard logo - dark green ink-B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593" cy="95596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44"/>
    <w:rsid w:val="00020FDF"/>
    <w:rsid w:val="0019126D"/>
    <w:rsid w:val="00222699"/>
    <w:rsid w:val="00250617"/>
    <w:rsid w:val="0030175F"/>
    <w:rsid w:val="00345BEE"/>
    <w:rsid w:val="003A61DC"/>
    <w:rsid w:val="003B4F6C"/>
    <w:rsid w:val="004A6DF8"/>
    <w:rsid w:val="004B1645"/>
    <w:rsid w:val="00586925"/>
    <w:rsid w:val="005D201F"/>
    <w:rsid w:val="006437D4"/>
    <w:rsid w:val="007B3A67"/>
    <w:rsid w:val="007D3014"/>
    <w:rsid w:val="00864C65"/>
    <w:rsid w:val="00992A03"/>
    <w:rsid w:val="00BE64A1"/>
    <w:rsid w:val="00BF113A"/>
    <w:rsid w:val="00C342D1"/>
    <w:rsid w:val="00D74807"/>
    <w:rsid w:val="00DF7244"/>
    <w:rsid w:val="00E46B00"/>
    <w:rsid w:val="00E822DE"/>
    <w:rsid w:val="00EF62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077E5"/>
  <w15:chartTrackingRefBased/>
  <w15:docId w15:val="{B39731CE-F2FB-4102-BDB5-3D600A83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hu-HU"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E822D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020FDF"/>
    <w:rPr>
      <w:b/>
      <w:bCs/>
    </w:rPr>
  </w:style>
  <w:style w:type="character" w:styleId="Hiperhivatkozs">
    <w:name w:val="Hyperlink"/>
    <w:basedOn w:val="Bekezdsalapbettpusa"/>
    <w:uiPriority w:val="99"/>
    <w:unhideWhenUsed/>
    <w:rsid w:val="00250617"/>
    <w:rPr>
      <w:color w:val="0563C1" w:themeColor="hyperlink"/>
      <w:u w:val="single"/>
    </w:rPr>
  </w:style>
  <w:style w:type="character" w:customStyle="1" w:styleId="Feloldatlanmegemlts1">
    <w:name w:val="Feloldatlan megemlítés1"/>
    <w:basedOn w:val="Bekezdsalapbettpusa"/>
    <w:uiPriority w:val="99"/>
    <w:semiHidden/>
    <w:unhideWhenUsed/>
    <w:rsid w:val="00250617"/>
    <w:rPr>
      <w:color w:val="605E5C"/>
      <w:shd w:val="clear" w:color="auto" w:fill="E1DFDD"/>
    </w:rPr>
  </w:style>
  <w:style w:type="paragraph" w:styleId="lfej">
    <w:name w:val="header"/>
    <w:basedOn w:val="Norml"/>
    <w:link w:val="lfejChar"/>
    <w:uiPriority w:val="99"/>
    <w:unhideWhenUsed/>
    <w:rsid w:val="00250617"/>
    <w:pPr>
      <w:tabs>
        <w:tab w:val="center" w:pos="4536"/>
        <w:tab w:val="right" w:pos="9072"/>
      </w:tabs>
      <w:spacing w:after="0" w:line="240" w:lineRule="auto"/>
    </w:pPr>
  </w:style>
  <w:style w:type="character" w:customStyle="1" w:styleId="lfejChar">
    <w:name w:val="Élőfej Char"/>
    <w:basedOn w:val="Bekezdsalapbettpusa"/>
    <w:link w:val="lfej"/>
    <w:uiPriority w:val="99"/>
    <w:rsid w:val="00250617"/>
  </w:style>
  <w:style w:type="paragraph" w:styleId="llb">
    <w:name w:val="footer"/>
    <w:basedOn w:val="Norml"/>
    <w:link w:val="llbChar"/>
    <w:uiPriority w:val="99"/>
    <w:unhideWhenUsed/>
    <w:rsid w:val="00250617"/>
    <w:pPr>
      <w:tabs>
        <w:tab w:val="center" w:pos="4536"/>
        <w:tab w:val="right" w:pos="9072"/>
      </w:tabs>
      <w:spacing w:after="0" w:line="240" w:lineRule="auto"/>
    </w:pPr>
  </w:style>
  <w:style w:type="character" w:customStyle="1" w:styleId="llbChar">
    <w:name w:val="Élőláb Char"/>
    <w:basedOn w:val="Bekezdsalapbettpusa"/>
    <w:link w:val="llb"/>
    <w:uiPriority w:val="99"/>
    <w:rsid w:val="00250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541575">
      <w:bodyDiv w:val="1"/>
      <w:marLeft w:val="0"/>
      <w:marRight w:val="0"/>
      <w:marTop w:val="0"/>
      <w:marBottom w:val="0"/>
      <w:divBdr>
        <w:top w:val="none" w:sz="0" w:space="0" w:color="auto"/>
        <w:left w:val="none" w:sz="0" w:space="0" w:color="auto"/>
        <w:bottom w:val="none" w:sz="0" w:space="0" w:color="auto"/>
        <w:right w:val="none" w:sz="0" w:space="0" w:color="auto"/>
      </w:divBdr>
      <w:divsChild>
        <w:div w:id="142091689">
          <w:marLeft w:val="1858"/>
          <w:marRight w:val="0"/>
          <w:marTop w:val="0"/>
          <w:marBottom w:val="0"/>
          <w:divBdr>
            <w:top w:val="none" w:sz="0" w:space="0" w:color="auto"/>
            <w:left w:val="none" w:sz="0" w:space="0" w:color="auto"/>
            <w:bottom w:val="none" w:sz="0" w:space="0" w:color="auto"/>
            <w:right w:val="none" w:sz="0" w:space="0" w:color="auto"/>
          </w:divBdr>
        </w:div>
        <w:div w:id="1400131771">
          <w:marLeft w:val="1858"/>
          <w:marRight w:val="0"/>
          <w:marTop w:val="0"/>
          <w:marBottom w:val="0"/>
          <w:divBdr>
            <w:top w:val="none" w:sz="0" w:space="0" w:color="auto"/>
            <w:left w:val="none" w:sz="0" w:space="0" w:color="auto"/>
            <w:bottom w:val="none" w:sz="0" w:space="0" w:color="auto"/>
            <w:right w:val="none" w:sz="0" w:space="0" w:color="auto"/>
          </w:divBdr>
        </w:div>
        <w:div w:id="1008143317">
          <w:marLeft w:val="1858"/>
          <w:marRight w:val="0"/>
          <w:marTop w:val="0"/>
          <w:marBottom w:val="0"/>
          <w:divBdr>
            <w:top w:val="none" w:sz="0" w:space="0" w:color="auto"/>
            <w:left w:val="none" w:sz="0" w:space="0" w:color="auto"/>
            <w:bottom w:val="none" w:sz="0" w:space="0" w:color="auto"/>
            <w:right w:val="none" w:sz="0" w:space="0" w:color="auto"/>
          </w:divBdr>
        </w:div>
        <w:div w:id="68235354">
          <w:marLeft w:val="1858"/>
          <w:marRight w:val="0"/>
          <w:marTop w:val="0"/>
          <w:marBottom w:val="0"/>
          <w:divBdr>
            <w:top w:val="none" w:sz="0" w:space="0" w:color="auto"/>
            <w:left w:val="none" w:sz="0" w:space="0" w:color="auto"/>
            <w:bottom w:val="none" w:sz="0" w:space="0" w:color="auto"/>
            <w:right w:val="none" w:sz="0" w:space="0" w:color="auto"/>
          </w:divBdr>
        </w:div>
        <w:div w:id="1897617473">
          <w:marLeft w:val="1858"/>
          <w:marRight w:val="0"/>
          <w:marTop w:val="0"/>
          <w:marBottom w:val="0"/>
          <w:divBdr>
            <w:top w:val="none" w:sz="0" w:space="0" w:color="auto"/>
            <w:left w:val="none" w:sz="0" w:space="0" w:color="auto"/>
            <w:bottom w:val="none" w:sz="0" w:space="0" w:color="auto"/>
            <w:right w:val="none" w:sz="0" w:space="0" w:color="auto"/>
          </w:divBdr>
        </w:div>
        <w:div w:id="1333527161">
          <w:marLeft w:val="1858"/>
          <w:marRight w:val="0"/>
          <w:marTop w:val="0"/>
          <w:marBottom w:val="0"/>
          <w:divBdr>
            <w:top w:val="none" w:sz="0" w:space="0" w:color="auto"/>
            <w:left w:val="none" w:sz="0" w:space="0" w:color="auto"/>
            <w:bottom w:val="none" w:sz="0" w:space="0" w:color="auto"/>
            <w:right w:val="none" w:sz="0" w:space="0" w:color="auto"/>
          </w:divBdr>
        </w:div>
        <w:div w:id="1482964043">
          <w:marLeft w:val="1858"/>
          <w:marRight w:val="0"/>
          <w:marTop w:val="0"/>
          <w:marBottom w:val="0"/>
          <w:divBdr>
            <w:top w:val="none" w:sz="0" w:space="0" w:color="auto"/>
            <w:left w:val="none" w:sz="0" w:space="0" w:color="auto"/>
            <w:bottom w:val="none" w:sz="0" w:space="0" w:color="auto"/>
            <w:right w:val="none" w:sz="0" w:space="0" w:color="auto"/>
          </w:divBdr>
        </w:div>
        <w:div w:id="894313009">
          <w:marLeft w:val="185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interreg-danube.eu/talentmag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TalentMagnetProjec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375</Words>
  <Characters>2592</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Nikoletta Nádas</dc:creator>
  <cp:keywords/>
  <dc:description/>
  <cp:lastModifiedBy>user</cp:lastModifiedBy>
  <cp:revision>7</cp:revision>
  <dcterms:created xsi:type="dcterms:W3CDTF">2020-07-26T05:57:00Z</dcterms:created>
  <dcterms:modified xsi:type="dcterms:W3CDTF">2020-07-31T12:00:00Z</dcterms:modified>
</cp:coreProperties>
</file>