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4B23A" w14:textId="4BF49357" w:rsidR="00586925" w:rsidRPr="00AD24CA" w:rsidRDefault="00AD24CA" w:rsidP="00DF7244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2"/>
          <w:lang w:val="sr-Cyrl-CS" w:eastAsia="hu-HU"/>
        </w:rPr>
      </w:pPr>
      <w:bookmarkStart w:id="0" w:name="_Hlk46642250"/>
      <w:r>
        <w:rPr>
          <w:rFonts w:ascii="Open Sans" w:eastAsia="Times New Roman" w:hAnsi="Open Sans" w:cs="Arial"/>
          <w:b/>
          <w:bCs/>
          <w:color w:val="000000"/>
          <w:sz w:val="22"/>
          <w:lang w:eastAsia="hu-HU"/>
        </w:rPr>
        <w:t>A</w:t>
      </w:r>
      <w:r>
        <w:rPr>
          <w:rFonts w:ascii="Open Sans" w:eastAsia="Times New Roman" w:hAnsi="Open Sans" w:cs="Arial"/>
          <w:b/>
          <w:bCs/>
          <w:color w:val="000000"/>
          <w:sz w:val="22"/>
          <w:lang w:val="sr-Cyrl-CS" w:eastAsia="hu-HU"/>
        </w:rPr>
        <w:t>кроним пројекта</w:t>
      </w:r>
      <w:r w:rsidR="00586925" w:rsidRPr="00BF113A">
        <w:rPr>
          <w:rFonts w:ascii="Open Sans" w:eastAsia="Times New Roman" w:hAnsi="Open Sans" w:cs="Arial"/>
          <w:b/>
          <w:bCs/>
          <w:color w:val="000000"/>
          <w:sz w:val="22"/>
          <w:lang w:val="en-US" w:eastAsia="hu-HU"/>
        </w:rPr>
        <w:t>:</w:t>
      </w:r>
      <w:r w:rsidR="00586925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 </w:t>
      </w:r>
      <w:r w:rsidR="00222699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>T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алентМагнет</w:t>
      </w:r>
    </w:p>
    <w:p w14:paraId="39B8456A" w14:textId="2B27B033" w:rsidR="00DF7244" w:rsidRPr="00AD24CA" w:rsidRDefault="00AD24CA" w:rsidP="00DF7244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2"/>
          <w:lang w:val="sr-Cyrl-CS" w:eastAsia="hu-HU"/>
        </w:rPr>
      </w:pPr>
      <w:r>
        <w:rPr>
          <w:rFonts w:ascii="Open Sans" w:eastAsia="Times New Roman" w:hAnsi="Open Sans" w:cs="Arial"/>
          <w:b/>
          <w:bCs/>
          <w:color w:val="000000"/>
          <w:sz w:val="22"/>
          <w:lang w:val="sr-Cyrl-CS" w:eastAsia="hu-HU"/>
        </w:rPr>
        <w:t>Назив пројекта</w:t>
      </w:r>
      <w:r w:rsidR="00DF7244" w:rsidRPr="00BF113A">
        <w:rPr>
          <w:rFonts w:ascii="Open Sans" w:eastAsia="Times New Roman" w:hAnsi="Open Sans" w:cs="Arial"/>
          <w:b/>
          <w:bCs/>
          <w:color w:val="000000"/>
          <w:sz w:val="22"/>
          <w:lang w:val="en-US" w:eastAsia="hu-HU"/>
        </w:rPr>
        <w:t>:</w:t>
      </w:r>
      <w:r w:rsidR="00DF7244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 </w:t>
      </w:r>
      <w:r w:rsidRPr="00AD24CA">
        <w:rPr>
          <w:rFonts w:ascii="Open Sans" w:eastAsia="Times New Roman" w:hAnsi="Open Sans" w:cs="Arial"/>
          <w:color w:val="000000"/>
          <w:sz w:val="22"/>
          <w:lang w:val="en-US" w:eastAsia="hu-HU"/>
        </w:rPr>
        <w:t>Побољшани институционални капацитети и ново управљање на више нивоа за привлачење и задржавање талената у Дунавском региону</w:t>
      </w:r>
    </w:p>
    <w:p w14:paraId="6D4BC5B4" w14:textId="2252DE78" w:rsidR="00DF7244" w:rsidRPr="00AD24CA" w:rsidRDefault="00AD24CA" w:rsidP="00DF7244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222222"/>
          <w:sz w:val="22"/>
          <w:lang w:val="sr-Cyrl-CS" w:eastAsia="hu-HU"/>
        </w:rPr>
      </w:pPr>
      <w:r>
        <w:rPr>
          <w:rFonts w:ascii="Open Sans" w:eastAsia="Times New Roman" w:hAnsi="Open Sans" w:cs="Arial"/>
          <w:b/>
          <w:bCs/>
          <w:color w:val="000000"/>
          <w:sz w:val="22"/>
          <w:lang w:val="sr-Cyrl-CS" w:eastAsia="hu-HU"/>
        </w:rPr>
        <w:t>Програм</w:t>
      </w:r>
      <w:r w:rsidR="00DF7244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: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Интеррег Дунав</w:t>
      </w:r>
    </w:p>
    <w:p w14:paraId="0EEC79AA" w14:textId="4675E197" w:rsidR="00DF7244" w:rsidRPr="00BF113A" w:rsidRDefault="00AD24CA" w:rsidP="00DF7244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222222"/>
          <w:sz w:val="22"/>
          <w:lang w:val="en-US" w:eastAsia="hu-HU"/>
        </w:rPr>
      </w:pPr>
      <w:r>
        <w:rPr>
          <w:rFonts w:ascii="Open Sans" w:eastAsia="Times New Roman" w:hAnsi="Open Sans" w:cs="Arial"/>
          <w:b/>
          <w:bCs/>
          <w:color w:val="000000"/>
          <w:sz w:val="22"/>
          <w:lang w:val="sr-Cyrl-CS" w:eastAsia="hu-HU"/>
        </w:rPr>
        <w:t>Трајање</w:t>
      </w:r>
      <w:r w:rsidR="00DF7244" w:rsidRPr="00BF113A">
        <w:rPr>
          <w:rFonts w:ascii="Open Sans" w:eastAsia="Times New Roman" w:hAnsi="Open Sans" w:cs="Arial"/>
          <w:b/>
          <w:bCs/>
          <w:color w:val="000000"/>
          <w:sz w:val="22"/>
          <w:lang w:val="en-US" w:eastAsia="hu-HU"/>
        </w:rPr>
        <w:t>:</w:t>
      </w:r>
      <w:r w:rsidR="00222699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 07</w:t>
      </w:r>
      <w:r w:rsidR="00D74807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>/</w:t>
      </w:r>
      <w:r w:rsidR="00DF7244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>2020</w:t>
      </w:r>
      <w:r w:rsidR="00DF7244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softHyphen/>
        <w:t xml:space="preserve"> </w:t>
      </w:r>
      <w:r w:rsidR="00222699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- </w:t>
      </w:r>
      <w:r w:rsidR="00DF7244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>1</w:t>
      </w:r>
      <w:r w:rsidR="00992A03">
        <w:rPr>
          <w:rFonts w:ascii="Open Sans" w:eastAsia="Times New Roman" w:hAnsi="Open Sans" w:cs="Arial"/>
          <w:color w:val="000000"/>
          <w:sz w:val="22"/>
          <w:lang w:val="en-US" w:eastAsia="hu-HU"/>
        </w:rPr>
        <w:t>2</w:t>
      </w:r>
      <w:r w:rsidR="00D74807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>/</w:t>
      </w:r>
      <w:r w:rsidR="00DF7244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>2022</w:t>
      </w:r>
    </w:p>
    <w:p w14:paraId="21041832" w14:textId="465CEB08" w:rsidR="00DF7244" w:rsidRPr="00AD24CA" w:rsidRDefault="00AD24CA" w:rsidP="00DF7244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22"/>
          <w:lang w:val="sr-Cyrl-CS" w:eastAsia="hu-HU"/>
        </w:rPr>
      </w:pPr>
      <w:r>
        <w:rPr>
          <w:rFonts w:ascii="Open Sans" w:eastAsia="Times New Roman" w:hAnsi="Open Sans" w:cs="Arial"/>
          <w:b/>
          <w:bCs/>
          <w:color w:val="000000"/>
          <w:sz w:val="22"/>
          <w:lang w:val="sr-Cyrl-CS" w:eastAsia="hu-HU"/>
        </w:rPr>
        <w:t>Земље партнери</w:t>
      </w:r>
      <w:r w:rsidR="00DF7244" w:rsidRPr="00BF113A">
        <w:rPr>
          <w:rFonts w:ascii="Open Sans" w:eastAsia="Times New Roman" w:hAnsi="Open Sans" w:cs="Arial"/>
          <w:b/>
          <w:bCs/>
          <w:color w:val="000000"/>
          <w:sz w:val="22"/>
          <w:lang w:val="en-US" w:eastAsia="hu-HU"/>
        </w:rPr>
        <w:t>:</w:t>
      </w:r>
      <w:r w:rsidR="00DF7244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Словенија</w:t>
      </w:r>
      <w:r w:rsidR="003A61DC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,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Мађарска</w:t>
      </w:r>
      <w:r w:rsidR="003A61DC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,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Румунија</w:t>
      </w:r>
      <w:r w:rsidR="003A61DC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>,</w:t>
      </w:r>
      <w:r w:rsidR="00222699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Словачка</w:t>
      </w:r>
      <w:r w:rsidR="00222699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>,</w:t>
      </w:r>
      <w:r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Хрватска</w:t>
      </w:r>
      <w:r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,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Немачка</w:t>
      </w:r>
      <w:r w:rsidR="003A61DC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,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Чешка Република</w:t>
      </w:r>
      <w:r w:rsidR="00222699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,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Аустрија</w:t>
      </w:r>
      <w:r w:rsidR="00222699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,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Босна и Херцеговина</w:t>
      </w:r>
      <w:r w:rsidR="003A61DC" w:rsidRPr="00BF113A"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,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Србија</w:t>
      </w:r>
      <w:r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,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>Бугарска</w:t>
      </w:r>
      <w:r>
        <w:rPr>
          <w:rFonts w:ascii="Open Sans" w:eastAsia="Times New Roman" w:hAnsi="Open Sans" w:cs="Arial"/>
          <w:color w:val="000000"/>
          <w:sz w:val="22"/>
          <w:lang w:val="en-US" w:eastAsia="hu-HU"/>
        </w:rPr>
        <w:t xml:space="preserve">, </w:t>
      </w:r>
      <w:r>
        <w:rPr>
          <w:rFonts w:ascii="Open Sans" w:eastAsia="Times New Roman" w:hAnsi="Open Sans" w:cs="Arial"/>
          <w:color w:val="000000"/>
          <w:sz w:val="22"/>
          <w:lang w:val="sr-Cyrl-CS" w:eastAsia="hu-HU"/>
        </w:rPr>
        <w:t xml:space="preserve">Украјина. </w:t>
      </w:r>
    </w:p>
    <w:p w14:paraId="14F02637" w14:textId="77777777" w:rsidR="00AD24CA" w:rsidRDefault="00AD24CA" w:rsidP="00250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Open Sans" w:hAnsi="Open Sans"/>
          <w:sz w:val="22"/>
          <w:lang w:val="sr-Cyrl-CS"/>
        </w:rPr>
      </w:pPr>
      <w:r w:rsidRPr="00AD24CA">
        <w:rPr>
          <w:rFonts w:ascii="Open Sans" w:hAnsi="Open Sans"/>
          <w:sz w:val="22"/>
          <w:lang w:val="en-US"/>
        </w:rPr>
        <w:t>ТалентМагнет се бави главним друштвеним (демографским и тржиштем рада) изазовима исељавања младих високообразованих људи, пре свега из малих и средњих градова дунавске регије (одлив мозгова).</w:t>
      </w:r>
      <w:r w:rsidRPr="00AD24CA">
        <w:t xml:space="preserve"> </w:t>
      </w:r>
      <w:r w:rsidRPr="00AD24CA">
        <w:rPr>
          <w:rFonts w:ascii="Open Sans" w:hAnsi="Open Sans"/>
          <w:sz w:val="22"/>
          <w:lang w:val="en-US"/>
        </w:rPr>
        <w:t>Наш пројекат намерава да реши ове изазове побољшаним управљањем на више нивоа, циљаним политичким инструментима и практичним алатима за привлачење и задржавање талената - прилагођених специфичним потребама малих општина</w:t>
      </w:r>
      <w:r w:rsidR="00BF113A" w:rsidRPr="00BF113A">
        <w:rPr>
          <w:rFonts w:ascii="Open Sans" w:hAnsi="Open Sans"/>
          <w:sz w:val="22"/>
          <w:lang w:val="en-US"/>
        </w:rPr>
        <w:t xml:space="preserve">. </w:t>
      </w:r>
      <w:r w:rsidRPr="00AD24CA">
        <w:rPr>
          <w:rFonts w:ascii="Open Sans" w:hAnsi="Open Sans"/>
          <w:sz w:val="22"/>
          <w:lang w:val="en-US"/>
        </w:rPr>
        <w:t>Ови изазови су специфични за ДТП: према ОЕЦД-УНДЕСА „Светска миграција у бројкама“, највећи пораст стопе емиграције забележен је у Подунављу. Ово има озбиљне демографске импликације и импликације на тржиште рада: ове земље имају недостатак високообразоване радне снаге.</w:t>
      </w:r>
    </w:p>
    <w:p w14:paraId="263CA015" w14:textId="77777777" w:rsidR="00AD24CA" w:rsidRDefault="00AD24CA" w:rsidP="00250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Open Sans" w:hAnsi="Open Sans"/>
          <w:sz w:val="22"/>
          <w:lang w:val="sr-Cyrl-CS"/>
        </w:rPr>
      </w:pPr>
      <w:r w:rsidRPr="00AD24CA">
        <w:rPr>
          <w:rFonts w:ascii="Open Sans" w:hAnsi="Open Sans"/>
          <w:sz w:val="22"/>
          <w:lang w:val="en-US"/>
        </w:rPr>
        <w:t>Ограничени институционални капацитети и недостатак претходног искуства јавних тела, други релевантни актери (нарочито у мањим градовима) у региону ометају ефикасну борбу против исељавања младе радне снаге.</w:t>
      </w:r>
    </w:p>
    <w:p w14:paraId="2A598686" w14:textId="77777777" w:rsidR="00AD24CA" w:rsidRDefault="00AD24CA" w:rsidP="00250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Open Sans" w:hAnsi="Open Sans"/>
          <w:sz w:val="22"/>
          <w:lang w:val="sr-Cyrl-CS"/>
        </w:rPr>
      </w:pPr>
      <w:r w:rsidRPr="00AD24CA">
        <w:rPr>
          <w:rFonts w:ascii="Open Sans" w:hAnsi="Open Sans"/>
          <w:sz w:val="22"/>
          <w:lang w:val="en-US"/>
        </w:rPr>
        <w:t>Главни циљ ТалентМагнета је јачање управљања на више нивоа и побољшање институционалних капацитета за смањење исељавања младе талентоване радне снаге. Главни резултат ТалентМагнета је успостављени нови вишеразински и транснационални модел управљања / алати / планови за привлачење и задржавање талената, ефикаснијом, широм и дубљом транснационалном сарадњом широм ДТП-а.</w:t>
      </w:r>
    </w:p>
    <w:p w14:paraId="1CDB9992" w14:textId="5F9E3C02" w:rsidR="00BF113A" w:rsidRDefault="00AD24CA" w:rsidP="00250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Open Sans" w:hAnsi="Open Sans"/>
          <w:sz w:val="22"/>
          <w:lang w:val="en-US"/>
        </w:rPr>
      </w:pPr>
      <w:r w:rsidRPr="00AD24CA">
        <w:rPr>
          <w:rFonts w:ascii="Open Sans" w:hAnsi="Open Sans"/>
          <w:sz w:val="22"/>
          <w:lang w:val="en-US"/>
        </w:rPr>
        <w:t>Наше партнерство карактерише транснационална, међусекторска и вишеслојна сарадња формирајући четвороструки Хелик модел са партнерима из академије, бизниса, политике / администрације и цивилног друштва у заједничком процесу учења. Партнери из ЕРДФ / ИПА / ЕНИ, као и АСП, долазе из 12 земаља: ТМ ће помоћи институционалним актерима и другим актерима у ДТП-у да идентификују препреке, развију и примене план за њихово решавање.</w:t>
      </w:r>
      <w:r w:rsidR="001B0435" w:rsidRPr="001B0435">
        <w:t xml:space="preserve"> </w:t>
      </w:r>
      <w:r w:rsidR="001B0435" w:rsidRPr="001B0435">
        <w:rPr>
          <w:rFonts w:ascii="Open Sans" w:hAnsi="Open Sans"/>
          <w:sz w:val="22"/>
          <w:lang w:val="en-US"/>
        </w:rPr>
        <w:t>Наше партнерство ће побољшати институционалне капацитете, осмислити 13 стратегија, развити комплет алата, извести 13 пилот акција, развити предлоге политика успостављајући нови модел управљања на више нивоа</w:t>
      </w:r>
      <w:r w:rsidR="00BF113A" w:rsidRPr="00BF113A">
        <w:rPr>
          <w:rFonts w:ascii="Open Sans" w:hAnsi="Open Sans"/>
          <w:sz w:val="22"/>
          <w:lang w:val="en-US"/>
        </w:rPr>
        <w:t xml:space="preserve">. </w:t>
      </w:r>
    </w:p>
    <w:p w14:paraId="28A0B416" w14:textId="77777777" w:rsidR="001B0435" w:rsidRDefault="001B0435" w:rsidP="00250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Style w:val="Strong"/>
          <w:rFonts w:ascii="Open Sans" w:hAnsi="Open Sans"/>
          <w:color w:val="000000"/>
          <w:sz w:val="22"/>
          <w:lang w:val="sr-Cyrl-CS"/>
        </w:rPr>
      </w:pPr>
      <w:r w:rsidRPr="001B0435">
        <w:rPr>
          <w:rStyle w:val="Strong"/>
          <w:rFonts w:ascii="Open Sans" w:hAnsi="Open Sans"/>
          <w:color w:val="000000"/>
          <w:sz w:val="22"/>
        </w:rPr>
        <w:t>Пројект ТалентМагнет суфинансирају из фондова Европске уније (ЕРДФ, ИПА, ЕНИ) и мађарске владе.</w:t>
      </w:r>
    </w:p>
    <w:p w14:paraId="5F9EC566" w14:textId="5032114B" w:rsidR="00020FDF" w:rsidRPr="001B0435" w:rsidRDefault="001B0435" w:rsidP="00250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Open Sans" w:eastAsia="Arial" w:hAnsi="Open Sans" w:cs="Open Sans"/>
          <w:color w:val="000000"/>
          <w:sz w:val="22"/>
          <w:lang w:val="sr-Cyrl-CS"/>
        </w:rPr>
      </w:pPr>
      <w:r w:rsidRPr="001B0435">
        <w:rPr>
          <w:rStyle w:val="Strong"/>
          <w:rFonts w:ascii="Open Sans" w:hAnsi="Open Sans"/>
          <w:color w:val="000000"/>
          <w:sz w:val="22"/>
        </w:rPr>
        <w:t xml:space="preserve">Пројекат се реализује из Дунавског транснационалног програма, уз подршку Европског фонда за регионални развој, који су суфинансирали Европска </w:t>
      </w:r>
      <w:r w:rsidRPr="001B0435">
        <w:rPr>
          <w:rStyle w:val="Strong"/>
          <w:rFonts w:ascii="Open Sans" w:hAnsi="Open Sans"/>
          <w:color w:val="000000"/>
          <w:sz w:val="22"/>
        </w:rPr>
        <w:lastRenderedPageBreak/>
        <w:t>унија и Мађарска</w:t>
      </w:r>
      <w:r>
        <w:rPr>
          <w:rStyle w:val="Strong"/>
          <w:rFonts w:ascii="Open Sans" w:hAnsi="Open Sans"/>
          <w:color w:val="000000"/>
          <w:sz w:val="22"/>
          <w:lang w:val="sr-Cyrl-CS"/>
        </w:rPr>
        <w:t>.</w:t>
      </w:r>
      <w:bookmarkStart w:id="1" w:name="_GoBack"/>
      <w:bookmarkEnd w:id="1"/>
    </w:p>
    <w:p w14:paraId="68D319F5" w14:textId="40A5C2FA" w:rsidR="00DF7244" w:rsidRPr="00250617" w:rsidRDefault="00864C65" w:rsidP="00DF7244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222222"/>
          <w:sz w:val="22"/>
          <w:lang w:eastAsia="hu-HU"/>
        </w:rPr>
      </w:pPr>
      <w:r w:rsidRPr="00250617">
        <w:rPr>
          <w:rFonts w:ascii="Open Sans" w:eastAsia="Times New Roman" w:hAnsi="Open Sans" w:cs="Arial"/>
          <w:color w:val="222222"/>
          <w:sz w:val="22"/>
          <w:lang w:eastAsia="hu-HU"/>
        </w:rPr>
        <w:t xml:space="preserve">Project facebook: </w:t>
      </w:r>
      <w:hyperlink r:id="rId7" w:history="1">
        <w:r w:rsidR="00222699" w:rsidRPr="00AF68AD">
          <w:rPr>
            <w:rStyle w:val="Hyperlink"/>
            <w:rFonts w:ascii="Open Sans" w:eastAsia="Times New Roman" w:hAnsi="Open Sans" w:cs="Arial"/>
            <w:sz w:val="22"/>
            <w:lang w:eastAsia="hu-HU"/>
          </w:rPr>
          <w:t>https://www.facebook.com/TalentMagnetProject/</w:t>
        </w:r>
      </w:hyperlink>
      <w:r w:rsidR="00222699">
        <w:rPr>
          <w:rFonts w:ascii="Open Sans" w:eastAsia="Times New Roman" w:hAnsi="Open Sans" w:cs="Arial"/>
          <w:color w:val="222222"/>
          <w:sz w:val="22"/>
          <w:lang w:eastAsia="hu-HU"/>
        </w:rPr>
        <w:t xml:space="preserve"> </w:t>
      </w:r>
    </w:p>
    <w:bookmarkEnd w:id="0"/>
    <w:p w14:paraId="0A54E915" w14:textId="380F9AF0" w:rsidR="00250617" w:rsidRPr="00250617" w:rsidRDefault="00250617" w:rsidP="00250617">
      <w:pPr>
        <w:spacing w:after="0" w:line="240" w:lineRule="auto"/>
        <w:rPr>
          <w:rFonts w:ascii="Open Sans" w:eastAsia="Times New Roman" w:hAnsi="Open Sans" w:cs="Arial"/>
          <w:color w:val="000000"/>
          <w:sz w:val="22"/>
        </w:rPr>
      </w:pPr>
      <w:r w:rsidRPr="00250617">
        <w:rPr>
          <w:rFonts w:ascii="Open Sans" w:eastAsia="Times New Roman" w:hAnsi="Open Sans" w:cs="Arial"/>
          <w:color w:val="000000"/>
          <w:sz w:val="22"/>
          <w:lang w:eastAsia="hu-HU"/>
        </w:rPr>
        <w:t xml:space="preserve">Project website link: </w:t>
      </w:r>
      <w:hyperlink r:id="rId8" w:history="1">
        <w:r w:rsidR="00222699" w:rsidRPr="00AF68AD">
          <w:rPr>
            <w:rStyle w:val="Hyperlink"/>
            <w:rFonts w:ascii="Open Sans" w:eastAsia="Times New Roman" w:hAnsi="Open Sans" w:cs="Arial"/>
            <w:sz w:val="22"/>
            <w:lang w:eastAsia="hu-HU"/>
          </w:rPr>
          <w:t>https://www.interreg-</w:t>
        </w:r>
        <w:r w:rsidR="00222699" w:rsidRPr="00AF68AD">
          <w:rPr>
            <w:rStyle w:val="Hyperlink"/>
            <w:rFonts w:ascii="Open Sans" w:eastAsia="Times New Roman" w:hAnsi="Open Sans" w:cs="Arial"/>
            <w:sz w:val="22"/>
          </w:rPr>
          <w:t>danube.eu/talentmagnet</w:t>
        </w:r>
      </w:hyperlink>
      <w:r w:rsidR="00222699">
        <w:rPr>
          <w:rStyle w:val="Hyperlink"/>
          <w:rFonts w:ascii="Open Sans" w:eastAsia="Times New Roman" w:hAnsi="Open Sans" w:cs="Arial"/>
          <w:sz w:val="22"/>
        </w:rPr>
        <w:t xml:space="preserve"> </w:t>
      </w:r>
    </w:p>
    <w:p w14:paraId="2A87E12F" w14:textId="52338CB5" w:rsidR="005D201F" w:rsidRDefault="005D201F" w:rsidP="00250617">
      <w:pPr>
        <w:spacing w:after="0" w:line="240" w:lineRule="auto"/>
        <w:rPr>
          <w:rFonts w:ascii="Open Sans" w:eastAsia="Times New Roman" w:hAnsi="Open Sans" w:cs="Arial"/>
          <w:color w:val="222222"/>
          <w:sz w:val="8"/>
          <w:szCs w:val="2"/>
          <w:lang w:eastAsia="hu-HU"/>
        </w:rPr>
      </w:pPr>
    </w:p>
    <w:p w14:paraId="43EECE48" w14:textId="77777777" w:rsidR="00222699" w:rsidRDefault="00222699" w:rsidP="00250617">
      <w:pPr>
        <w:spacing w:after="0" w:line="240" w:lineRule="auto"/>
        <w:rPr>
          <w:rFonts w:ascii="Open Sans" w:eastAsia="Times New Roman" w:hAnsi="Open Sans" w:cs="Arial"/>
          <w:color w:val="222222"/>
          <w:sz w:val="8"/>
          <w:szCs w:val="2"/>
          <w:lang w:eastAsia="hu-HU"/>
        </w:rPr>
      </w:pPr>
    </w:p>
    <w:p w14:paraId="401C0434" w14:textId="77777777" w:rsidR="00222699" w:rsidRDefault="00222699" w:rsidP="00250617">
      <w:pPr>
        <w:spacing w:after="0" w:line="240" w:lineRule="auto"/>
        <w:rPr>
          <w:rFonts w:ascii="Open Sans" w:eastAsia="Times New Roman" w:hAnsi="Open Sans" w:cs="Arial"/>
          <w:color w:val="222222"/>
          <w:sz w:val="8"/>
          <w:szCs w:val="2"/>
          <w:lang w:eastAsia="hu-HU"/>
        </w:rPr>
      </w:pPr>
    </w:p>
    <w:p w14:paraId="0DDA234C" w14:textId="0488DD60" w:rsidR="00222699" w:rsidRPr="00222699" w:rsidRDefault="00222699" w:rsidP="00250617">
      <w:pPr>
        <w:spacing w:after="0" w:line="240" w:lineRule="auto"/>
        <w:rPr>
          <w:rFonts w:ascii="Open Sans" w:eastAsia="Times New Roman" w:hAnsi="Open Sans" w:cs="Arial"/>
          <w:b/>
          <w:color w:val="222222"/>
          <w:sz w:val="8"/>
          <w:szCs w:val="2"/>
          <w:lang w:eastAsia="hu-HU"/>
        </w:rPr>
      </w:pPr>
      <w:r>
        <w:rPr>
          <w:noProof/>
          <w:lang w:val="sr-Latn-ME" w:eastAsia="sr-Latn-ME"/>
        </w:rPr>
        <w:drawing>
          <wp:inline distT="0" distB="0" distL="0" distR="0" wp14:anchorId="52CC5B65" wp14:editId="61CC3849">
            <wp:extent cx="2428593" cy="955964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 logo - dark green ink-BI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593" cy="95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699" w:rsidRPr="00222699" w:rsidSect="00250617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DC0C8" w14:textId="77777777" w:rsidR="00FB6281" w:rsidRDefault="00FB6281" w:rsidP="00250617">
      <w:pPr>
        <w:spacing w:after="0" w:line="240" w:lineRule="auto"/>
      </w:pPr>
      <w:r>
        <w:separator/>
      </w:r>
    </w:p>
  </w:endnote>
  <w:endnote w:type="continuationSeparator" w:id="0">
    <w:p w14:paraId="41015D24" w14:textId="77777777" w:rsidR="00FB6281" w:rsidRDefault="00FB6281" w:rsidP="0025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D7CE3" w14:textId="77777777" w:rsidR="00FB6281" w:rsidRDefault="00FB6281" w:rsidP="00250617">
      <w:pPr>
        <w:spacing w:after="0" w:line="240" w:lineRule="auto"/>
      </w:pPr>
      <w:r>
        <w:separator/>
      </w:r>
    </w:p>
  </w:footnote>
  <w:footnote w:type="continuationSeparator" w:id="0">
    <w:p w14:paraId="7F165767" w14:textId="77777777" w:rsidR="00FB6281" w:rsidRDefault="00FB6281" w:rsidP="0025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AE82A" w14:textId="607E91E2" w:rsidR="00250617" w:rsidRDefault="00222699" w:rsidP="00250617">
    <w:pPr>
      <w:pStyle w:val="Header"/>
      <w:jc w:val="right"/>
    </w:pPr>
    <w:r>
      <w:rPr>
        <w:noProof/>
        <w:lang w:val="sr-Latn-ME" w:eastAsia="sr-Latn-ME"/>
      </w:rPr>
      <w:drawing>
        <wp:anchor distT="0" distB="0" distL="114300" distR="114300" simplePos="0" relativeHeight="251658240" behindDoc="1" locked="0" layoutInCell="1" allowOverlap="1" wp14:anchorId="1CA29EAB" wp14:editId="082F7203">
          <wp:simplePos x="0" y="0"/>
          <wp:positionH relativeFrom="column">
            <wp:posOffset>3773137</wp:posOffset>
          </wp:positionH>
          <wp:positionV relativeFrom="paragraph">
            <wp:posOffset>0</wp:posOffset>
          </wp:positionV>
          <wp:extent cx="2428593" cy="955964"/>
          <wp:effectExtent l="0" t="0" r="0" b="0"/>
          <wp:wrapTight wrapText="bothSides">
            <wp:wrapPolygon edited="0">
              <wp:start x="0" y="0"/>
              <wp:lineTo x="0" y="21098"/>
              <wp:lineTo x="21351" y="21098"/>
              <wp:lineTo x="21351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ndard logo - dark green ink-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593" cy="955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44"/>
    <w:rsid w:val="00020FDF"/>
    <w:rsid w:val="0019126D"/>
    <w:rsid w:val="001B0435"/>
    <w:rsid w:val="00222699"/>
    <w:rsid w:val="00250617"/>
    <w:rsid w:val="0030175F"/>
    <w:rsid w:val="00345BEE"/>
    <w:rsid w:val="003A61DC"/>
    <w:rsid w:val="003B4F6C"/>
    <w:rsid w:val="004A6DF8"/>
    <w:rsid w:val="004B1645"/>
    <w:rsid w:val="00586925"/>
    <w:rsid w:val="005D201F"/>
    <w:rsid w:val="006437D4"/>
    <w:rsid w:val="007B3A67"/>
    <w:rsid w:val="007D3014"/>
    <w:rsid w:val="00864C65"/>
    <w:rsid w:val="00992A03"/>
    <w:rsid w:val="00AD24CA"/>
    <w:rsid w:val="00BE64A1"/>
    <w:rsid w:val="00BF113A"/>
    <w:rsid w:val="00C342D1"/>
    <w:rsid w:val="00D74807"/>
    <w:rsid w:val="00DF7244"/>
    <w:rsid w:val="00E46B00"/>
    <w:rsid w:val="00E822DE"/>
    <w:rsid w:val="00EF62C3"/>
    <w:rsid w:val="00F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077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u-H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2D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20FDF"/>
    <w:rPr>
      <w:b/>
      <w:bCs/>
    </w:rPr>
  </w:style>
  <w:style w:type="character" w:styleId="Hyperlink">
    <w:name w:val="Hyperlink"/>
    <w:basedOn w:val="DefaultParagraphFont"/>
    <w:uiPriority w:val="99"/>
    <w:unhideWhenUsed/>
    <w:rsid w:val="0025061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2506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17"/>
  </w:style>
  <w:style w:type="paragraph" w:styleId="Footer">
    <w:name w:val="footer"/>
    <w:basedOn w:val="Normal"/>
    <w:link w:val="FooterChar"/>
    <w:uiPriority w:val="99"/>
    <w:unhideWhenUsed/>
    <w:rsid w:val="0025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17"/>
  </w:style>
  <w:style w:type="paragraph" w:styleId="BalloonText">
    <w:name w:val="Balloon Text"/>
    <w:basedOn w:val="Normal"/>
    <w:link w:val="BalloonTextChar"/>
    <w:uiPriority w:val="99"/>
    <w:semiHidden/>
    <w:unhideWhenUsed/>
    <w:rsid w:val="00AD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u-H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2D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20FDF"/>
    <w:rPr>
      <w:b/>
      <w:bCs/>
    </w:rPr>
  </w:style>
  <w:style w:type="character" w:styleId="Hyperlink">
    <w:name w:val="Hyperlink"/>
    <w:basedOn w:val="DefaultParagraphFont"/>
    <w:uiPriority w:val="99"/>
    <w:unhideWhenUsed/>
    <w:rsid w:val="0025061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2506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17"/>
  </w:style>
  <w:style w:type="paragraph" w:styleId="Footer">
    <w:name w:val="footer"/>
    <w:basedOn w:val="Normal"/>
    <w:link w:val="FooterChar"/>
    <w:uiPriority w:val="99"/>
    <w:unhideWhenUsed/>
    <w:rsid w:val="0025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17"/>
  </w:style>
  <w:style w:type="paragraph" w:styleId="BalloonText">
    <w:name w:val="Balloon Text"/>
    <w:basedOn w:val="Normal"/>
    <w:link w:val="BalloonTextChar"/>
    <w:uiPriority w:val="99"/>
    <w:semiHidden/>
    <w:unhideWhenUsed/>
    <w:rsid w:val="00AD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68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77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317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35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47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161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043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00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reg-danube.eu/talentmag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TalentMagnetProjec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 Nádas</dc:creator>
  <cp:keywords/>
  <dc:description/>
  <cp:lastModifiedBy>majal</cp:lastModifiedBy>
  <cp:revision>8</cp:revision>
  <dcterms:created xsi:type="dcterms:W3CDTF">2020-07-26T05:57:00Z</dcterms:created>
  <dcterms:modified xsi:type="dcterms:W3CDTF">2020-08-31T10:21:00Z</dcterms:modified>
</cp:coreProperties>
</file>