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BB" w:rsidRPr="004E0DBB" w:rsidRDefault="004E0DBB" w:rsidP="004E0DBB">
      <w:pPr>
        <w:widowControl w:val="0"/>
        <w:spacing w:before="97"/>
        <w:rPr>
          <w:rFonts w:asciiTheme="minorHAnsi" w:hAnsiTheme="minorHAnsi" w:cstheme="minorHAnsi"/>
          <w:sz w:val="22"/>
          <w:szCs w:val="22"/>
        </w:rPr>
      </w:pPr>
      <w:r w:rsidRPr="004E0DB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304800" cy="56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DBB" w:rsidRPr="004E0DBB" w:rsidRDefault="004E0DBB" w:rsidP="004E0DBB">
      <w:pPr>
        <w:widowControl w:val="0"/>
        <w:rPr>
          <w:rFonts w:asciiTheme="minorHAnsi" w:hAnsiTheme="minorHAnsi" w:cstheme="minorHAnsi"/>
          <w:sz w:val="22"/>
          <w:szCs w:val="22"/>
          <w:lang w:val="ru-RU"/>
        </w:rPr>
      </w:pPr>
      <w:bookmarkStart w:id="0" w:name="Република_Србија"/>
      <w:bookmarkEnd w:id="0"/>
      <w:r w:rsidRPr="004E0DBB">
        <w:rPr>
          <w:rFonts w:asciiTheme="minorHAnsi" w:hAnsiTheme="minorHAnsi" w:cstheme="minorHAnsi"/>
          <w:spacing w:val="-1"/>
          <w:sz w:val="22"/>
          <w:szCs w:val="22"/>
          <w:lang w:val="ru-RU"/>
        </w:rPr>
        <w:t>Р</w:t>
      </w:r>
      <w:r w:rsidRPr="004E0DBB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4E0DBB">
        <w:rPr>
          <w:rFonts w:asciiTheme="minorHAnsi" w:hAnsiTheme="minorHAnsi" w:cstheme="minorHAnsi"/>
          <w:spacing w:val="-1"/>
          <w:sz w:val="22"/>
          <w:szCs w:val="22"/>
          <w:lang w:val="ru-RU"/>
        </w:rPr>
        <w:t>п</w:t>
      </w:r>
      <w:r w:rsidRPr="004E0DBB">
        <w:rPr>
          <w:rFonts w:asciiTheme="minorHAnsi" w:hAnsiTheme="minorHAnsi" w:cstheme="minorHAnsi"/>
          <w:spacing w:val="-3"/>
          <w:sz w:val="22"/>
          <w:szCs w:val="22"/>
          <w:lang w:val="ru-RU"/>
        </w:rPr>
        <w:t>у</w:t>
      </w:r>
      <w:r w:rsidRPr="004E0DBB">
        <w:rPr>
          <w:rFonts w:asciiTheme="minorHAnsi" w:hAnsiTheme="minorHAnsi" w:cstheme="minorHAnsi"/>
          <w:sz w:val="22"/>
          <w:szCs w:val="22"/>
          <w:lang w:val="ru-RU"/>
        </w:rPr>
        <w:t>бл</w:t>
      </w:r>
      <w:r w:rsidRPr="004E0DBB">
        <w:rPr>
          <w:rFonts w:asciiTheme="minorHAnsi" w:hAnsiTheme="minorHAnsi" w:cstheme="minorHAnsi"/>
          <w:spacing w:val="-1"/>
          <w:sz w:val="22"/>
          <w:szCs w:val="22"/>
          <w:lang w:val="ru-RU"/>
        </w:rPr>
        <w:t>и</w:t>
      </w:r>
      <w:r w:rsidRPr="004E0DBB">
        <w:rPr>
          <w:rFonts w:asciiTheme="minorHAnsi" w:hAnsiTheme="minorHAnsi" w:cstheme="minorHAnsi"/>
          <w:sz w:val="22"/>
          <w:szCs w:val="22"/>
          <w:lang w:val="ru-RU"/>
        </w:rPr>
        <w:t xml:space="preserve">ка </w:t>
      </w:r>
      <w:r w:rsidRPr="004E0DBB">
        <w:rPr>
          <w:rFonts w:asciiTheme="minorHAnsi" w:hAnsiTheme="minorHAnsi" w:cstheme="minorHAnsi"/>
          <w:spacing w:val="-1"/>
          <w:sz w:val="22"/>
          <w:szCs w:val="22"/>
          <w:lang w:val="ru-RU"/>
        </w:rPr>
        <w:t>С</w:t>
      </w:r>
      <w:r w:rsidRPr="004E0DBB">
        <w:rPr>
          <w:rFonts w:asciiTheme="minorHAnsi" w:hAnsiTheme="minorHAnsi" w:cstheme="minorHAnsi"/>
          <w:sz w:val="22"/>
          <w:szCs w:val="22"/>
          <w:lang w:val="ru-RU"/>
        </w:rPr>
        <w:t>рб</w:t>
      </w:r>
      <w:r w:rsidRPr="004E0DBB">
        <w:rPr>
          <w:rFonts w:asciiTheme="minorHAnsi" w:hAnsiTheme="minorHAnsi" w:cstheme="minorHAnsi"/>
          <w:spacing w:val="-3"/>
          <w:sz w:val="22"/>
          <w:szCs w:val="22"/>
          <w:lang w:val="ru-RU"/>
        </w:rPr>
        <w:t>и</w:t>
      </w:r>
      <w:r w:rsidRPr="004E0DBB">
        <w:rPr>
          <w:rFonts w:asciiTheme="minorHAnsi" w:hAnsiTheme="minorHAnsi" w:cstheme="minorHAnsi"/>
          <w:spacing w:val="1"/>
          <w:sz w:val="22"/>
          <w:szCs w:val="22"/>
          <w:lang w:val="ru-RU"/>
        </w:rPr>
        <w:t>ј</w:t>
      </w:r>
      <w:r w:rsidRPr="004E0DBB">
        <w:rPr>
          <w:rFonts w:asciiTheme="minorHAnsi" w:hAnsiTheme="minorHAnsi" w:cstheme="minorHAnsi"/>
          <w:sz w:val="22"/>
          <w:szCs w:val="22"/>
          <w:lang w:val="ru-RU"/>
        </w:rPr>
        <w:t>а</w:t>
      </w:r>
      <w:bookmarkStart w:id="1" w:name="Аутономна_Покрајина_Војводина"/>
      <w:bookmarkEnd w:id="1"/>
      <w:r w:rsidRPr="004E0DBB">
        <w:rPr>
          <w:rFonts w:asciiTheme="minorHAnsi" w:hAnsiTheme="minorHAnsi" w:cstheme="minorHAnsi"/>
          <w:sz w:val="22"/>
          <w:szCs w:val="22"/>
          <w:lang w:val="ru-RU"/>
        </w:rPr>
        <w:t xml:space="preserve">  </w:t>
      </w:r>
    </w:p>
    <w:p w:rsidR="004E0DBB" w:rsidRPr="004E0DBB" w:rsidRDefault="004E0DBB" w:rsidP="004E0DBB">
      <w:pPr>
        <w:widowControl w:val="0"/>
        <w:rPr>
          <w:rFonts w:asciiTheme="minorHAnsi" w:hAnsiTheme="minorHAnsi" w:cstheme="minorHAnsi"/>
          <w:sz w:val="22"/>
          <w:szCs w:val="22"/>
          <w:lang w:val="ru-RU"/>
        </w:rPr>
      </w:pPr>
      <w:r w:rsidRPr="004E0DBB">
        <w:rPr>
          <w:rFonts w:asciiTheme="minorHAnsi" w:hAnsiTheme="minorHAnsi" w:cstheme="minorHAnsi"/>
          <w:spacing w:val="-2"/>
          <w:sz w:val="22"/>
          <w:szCs w:val="22"/>
          <w:lang w:val="ru-RU"/>
        </w:rPr>
        <w:t>А</w:t>
      </w:r>
      <w:r w:rsidRPr="004E0DBB">
        <w:rPr>
          <w:rFonts w:asciiTheme="minorHAnsi" w:hAnsiTheme="minorHAnsi" w:cstheme="minorHAnsi"/>
          <w:spacing w:val="-3"/>
          <w:sz w:val="22"/>
          <w:szCs w:val="22"/>
          <w:lang w:val="ru-RU"/>
        </w:rPr>
        <w:t>у</w:t>
      </w:r>
      <w:r w:rsidRPr="004E0DBB">
        <w:rPr>
          <w:rFonts w:asciiTheme="minorHAnsi" w:hAnsiTheme="minorHAnsi" w:cstheme="minorHAnsi"/>
          <w:spacing w:val="-1"/>
          <w:sz w:val="22"/>
          <w:szCs w:val="22"/>
          <w:lang w:val="ru-RU"/>
        </w:rPr>
        <w:t>т</w:t>
      </w:r>
      <w:r w:rsidRPr="004E0DBB">
        <w:rPr>
          <w:rFonts w:asciiTheme="minorHAnsi" w:hAnsiTheme="minorHAnsi" w:cstheme="minorHAnsi"/>
          <w:sz w:val="22"/>
          <w:szCs w:val="22"/>
          <w:lang w:val="ru-RU"/>
        </w:rPr>
        <w:t>о</w:t>
      </w:r>
      <w:r w:rsidRPr="004E0DBB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4E0DBB">
        <w:rPr>
          <w:rFonts w:asciiTheme="minorHAnsi" w:hAnsiTheme="minorHAnsi" w:cstheme="minorHAnsi"/>
          <w:sz w:val="22"/>
          <w:szCs w:val="22"/>
          <w:lang w:val="ru-RU"/>
        </w:rPr>
        <w:t>о</w:t>
      </w:r>
      <w:r w:rsidRPr="004E0DBB">
        <w:rPr>
          <w:rFonts w:asciiTheme="minorHAnsi" w:hAnsiTheme="minorHAnsi" w:cstheme="minorHAnsi"/>
          <w:spacing w:val="-1"/>
          <w:sz w:val="22"/>
          <w:szCs w:val="22"/>
          <w:lang w:val="ru-RU"/>
        </w:rPr>
        <w:t>мн</w:t>
      </w:r>
      <w:r w:rsidRPr="004E0DBB">
        <w:rPr>
          <w:rFonts w:asciiTheme="minorHAnsi" w:hAnsiTheme="minorHAnsi" w:cstheme="minorHAnsi"/>
          <w:sz w:val="22"/>
          <w:szCs w:val="22"/>
          <w:lang w:val="ru-RU"/>
        </w:rPr>
        <w:t xml:space="preserve">а </w:t>
      </w:r>
      <w:r w:rsidRPr="004E0DBB">
        <w:rPr>
          <w:rFonts w:asciiTheme="minorHAnsi" w:hAnsiTheme="minorHAnsi" w:cstheme="minorHAnsi"/>
          <w:spacing w:val="-2"/>
          <w:sz w:val="22"/>
          <w:szCs w:val="22"/>
          <w:lang w:val="ru-RU"/>
        </w:rPr>
        <w:t>П</w:t>
      </w:r>
      <w:r w:rsidRPr="004E0DBB">
        <w:rPr>
          <w:rFonts w:asciiTheme="minorHAnsi" w:hAnsiTheme="minorHAnsi" w:cstheme="minorHAnsi"/>
          <w:sz w:val="22"/>
          <w:szCs w:val="22"/>
          <w:lang w:val="ru-RU"/>
        </w:rPr>
        <w:t>окр</w:t>
      </w:r>
      <w:r w:rsidRPr="004E0DBB">
        <w:rPr>
          <w:rFonts w:asciiTheme="minorHAnsi" w:hAnsiTheme="minorHAnsi" w:cstheme="minorHAnsi"/>
          <w:spacing w:val="-2"/>
          <w:sz w:val="22"/>
          <w:szCs w:val="22"/>
          <w:lang w:val="ru-RU"/>
        </w:rPr>
        <w:t>а</w:t>
      </w:r>
      <w:r w:rsidRPr="004E0DBB">
        <w:rPr>
          <w:rFonts w:asciiTheme="minorHAnsi" w:hAnsiTheme="minorHAnsi" w:cstheme="minorHAnsi"/>
          <w:spacing w:val="3"/>
          <w:sz w:val="22"/>
          <w:szCs w:val="22"/>
          <w:lang w:val="ru-RU"/>
        </w:rPr>
        <w:t>ј</w:t>
      </w:r>
      <w:r w:rsidRPr="004E0DBB">
        <w:rPr>
          <w:rFonts w:asciiTheme="minorHAnsi" w:hAnsiTheme="minorHAnsi" w:cstheme="minorHAnsi"/>
          <w:spacing w:val="-1"/>
          <w:sz w:val="22"/>
          <w:szCs w:val="22"/>
          <w:lang w:val="ru-RU"/>
        </w:rPr>
        <w:t>ин</w:t>
      </w:r>
      <w:r w:rsidRPr="004E0DBB">
        <w:rPr>
          <w:rFonts w:asciiTheme="minorHAnsi" w:hAnsiTheme="minorHAnsi" w:cstheme="minorHAnsi"/>
          <w:sz w:val="22"/>
          <w:szCs w:val="22"/>
          <w:lang w:val="ru-RU"/>
        </w:rPr>
        <w:t xml:space="preserve">а </w:t>
      </w:r>
      <w:r w:rsidRPr="004E0DBB">
        <w:rPr>
          <w:rFonts w:asciiTheme="minorHAnsi" w:hAnsiTheme="minorHAnsi" w:cstheme="minorHAnsi"/>
          <w:spacing w:val="-1"/>
          <w:sz w:val="22"/>
          <w:szCs w:val="22"/>
          <w:lang w:val="ru-RU"/>
        </w:rPr>
        <w:t>В</w:t>
      </w:r>
      <w:r w:rsidRPr="004E0DBB">
        <w:rPr>
          <w:rFonts w:asciiTheme="minorHAnsi" w:hAnsiTheme="minorHAnsi" w:cstheme="minorHAnsi"/>
          <w:spacing w:val="-3"/>
          <w:sz w:val="22"/>
          <w:szCs w:val="22"/>
          <w:lang w:val="ru-RU"/>
        </w:rPr>
        <w:t>о</w:t>
      </w:r>
      <w:r w:rsidRPr="004E0DBB">
        <w:rPr>
          <w:rFonts w:asciiTheme="minorHAnsi" w:hAnsiTheme="minorHAnsi" w:cstheme="minorHAnsi"/>
          <w:spacing w:val="3"/>
          <w:sz w:val="22"/>
          <w:szCs w:val="22"/>
          <w:lang w:val="ru-RU"/>
        </w:rPr>
        <w:t>ј</w:t>
      </w:r>
      <w:r w:rsidRPr="004E0DBB">
        <w:rPr>
          <w:rFonts w:asciiTheme="minorHAnsi" w:hAnsiTheme="minorHAnsi" w:cstheme="minorHAnsi"/>
          <w:spacing w:val="-2"/>
          <w:sz w:val="22"/>
          <w:szCs w:val="22"/>
          <w:lang w:val="ru-RU"/>
        </w:rPr>
        <w:t>в</w:t>
      </w:r>
      <w:r w:rsidRPr="004E0DBB">
        <w:rPr>
          <w:rFonts w:asciiTheme="minorHAnsi" w:hAnsiTheme="minorHAnsi" w:cstheme="minorHAnsi"/>
          <w:spacing w:val="-3"/>
          <w:sz w:val="22"/>
          <w:szCs w:val="22"/>
          <w:lang w:val="ru-RU"/>
        </w:rPr>
        <w:t>о</w:t>
      </w:r>
      <w:r w:rsidRPr="004E0DBB">
        <w:rPr>
          <w:rFonts w:asciiTheme="minorHAnsi" w:hAnsiTheme="minorHAnsi" w:cstheme="minorHAnsi"/>
          <w:sz w:val="22"/>
          <w:szCs w:val="22"/>
          <w:lang w:val="ru-RU"/>
        </w:rPr>
        <w:t>д</w:t>
      </w:r>
      <w:r w:rsidRPr="004E0DBB">
        <w:rPr>
          <w:rFonts w:asciiTheme="minorHAnsi" w:hAnsiTheme="minorHAnsi" w:cstheme="minorHAnsi"/>
          <w:spacing w:val="-1"/>
          <w:sz w:val="22"/>
          <w:szCs w:val="22"/>
          <w:lang w:val="ru-RU"/>
        </w:rPr>
        <w:t>ин</w:t>
      </w:r>
      <w:r w:rsidRPr="004E0DBB">
        <w:rPr>
          <w:rFonts w:asciiTheme="minorHAnsi" w:hAnsiTheme="minorHAnsi" w:cstheme="minorHAnsi"/>
          <w:sz w:val="22"/>
          <w:szCs w:val="22"/>
          <w:lang w:val="ru-RU"/>
        </w:rPr>
        <w:t>а</w:t>
      </w:r>
    </w:p>
    <w:p w:rsidR="004E0DBB" w:rsidRPr="004E0DBB" w:rsidRDefault="004E0DBB" w:rsidP="004E0DBB">
      <w:pPr>
        <w:widowControl w:val="0"/>
        <w:rPr>
          <w:rFonts w:asciiTheme="minorHAnsi" w:hAnsiTheme="minorHAnsi" w:cstheme="minorHAnsi"/>
          <w:sz w:val="22"/>
          <w:szCs w:val="22"/>
          <w:lang w:val="ru-RU"/>
        </w:rPr>
      </w:pPr>
      <w:bookmarkStart w:id="2" w:name="Општина_Апатин"/>
      <w:bookmarkEnd w:id="2"/>
      <w:r w:rsidRPr="004E0DBB">
        <w:rPr>
          <w:rFonts w:asciiTheme="minorHAnsi" w:hAnsiTheme="minorHAnsi" w:cstheme="minorHAnsi"/>
          <w:spacing w:val="-2"/>
          <w:sz w:val="22"/>
          <w:szCs w:val="22"/>
          <w:lang w:val="ru-RU"/>
        </w:rPr>
        <w:t>О</w:t>
      </w:r>
      <w:r w:rsidRPr="004E0DBB">
        <w:rPr>
          <w:rFonts w:asciiTheme="minorHAnsi" w:hAnsiTheme="minorHAnsi" w:cstheme="minorHAnsi"/>
          <w:spacing w:val="-1"/>
          <w:sz w:val="22"/>
          <w:szCs w:val="22"/>
          <w:lang w:val="ru-RU"/>
        </w:rPr>
        <w:t>п</w:t>
      </w:r>
      <w:r w:rsidRPr="004E0DBB">
        <w:rPr>
          <w:rFonts w:asciiTheme="minorHAnsi" w:hAnsiTheme="minorHAnsi" w:cstheme="minorHAnsi"/>
          <w:sz w:val="22"/>
          <w:szCs w:val="22"/>
          <w:lang w:val="ru-RU"/>
        </w:rPr>
        <w:t>ш</w:t>
      </w:r>
      <w:r w:rsidRPr="004E0DBB">
        <w:rPr>
          <w:rFonts w:asciiTheme="minorHAnsi" w:hAnsiTheme="minorHAnsi" w:cstheme="minorHAnsi"/>
          <w:spacing w:val="-1"/>
          <w:sz w:val="22"/>
          <w:szCs w:val="22"/>
          <w:lang w:val="ru-RU"/>
        </w:rPr>
        <w:t>тин</w:t>
      </w:r>
      <w:r w:rsidRPr="004E0DBB">
        <w:rPr>
          <w:rFonts w:asciiTheme="minorHAnsi" w:hAnsiTheme="minorHAnsi" w:cstheme="minorHAnsi"/>
          <w:sz w:val="22"/>
          <w:szCs w:val="22"/>
          <w:lang w:val="ru-RU"/>
        </w:rPr>
        <w:t xml:space="preserve">а </w:t>
      </w:r>
      <w:r w:rsidRPr="004E0DBB">
        <w:rPr>
          <w:rFonts w:asciiTheme="minorHAnsi" w:hAnsiTheme="minorHAnsi" w:cstheme="minorHAnsi"/>
          <w:spacing w:val="-2"/>
          <w:sz w:val="22"/>
          <w:szCs w:val="22"/>
          <w:lang w:val="ru-RU"/>
        </w:rPr>
        <w:t>А</w:t>
      </w:r>
      <w:r w:rsidRPr="004E0DBB">
        <w:rPr>
          <w:rFonts w:asciiTheme="minorHAnsi" w:hAnsiTheme="minorHAnsi" w:cstheme="minorHAnsi"/>
          <w:spacing w:val="-1"/>
          <w:sz w:val="22"/>
          <w:szCs w:val="22"/>
          <w:lang w:val="ru-RU"/>
        </w:rPr>
        <w:t>п</w:t>
      </w:r>
      <w:r w:rsidRPr="004E0DBB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4E0DBB">
        <w:rPr>
          <w:rFonts w:asciiTheme="minorHAnsi" w:hAnsiTheme="minorHAnsi" w:cstheme="minorHAnsi"/>
          <w:spacing w:val="-1"/>
          <w:sz w:val="22"/>
          <w:szCs w:val="22"/>
          <w:lang w:val="ru-RU"/>
        </w:rPr>
        <w:t>ти</w:t>
      </w:r>
      <w:r w:rsidRPr="004E0DBB">
        <w:rPr>
          <w:rFonts w:asciiTheme="minorHAnsi" w:hAnsiTheme="minorHAnsi" w:cstheme="minorHAnsi"/>
          <w:sz w:val="22"/>
          <w:szCs w:val="22"/>
          <w:lang w:val="ru-RU"/>
        </w:rPr>
        <w:t>н</w:t>
      </w:r>
    </w:p>
    <w:p w:rsidR="004E0DBB" w:rsidRPr="004E0DBB" w:rsidRDefault="004E0DBB" w:rsidP="004E0DBB">
      <w:pPr>
        <w:widowControl w:val="0"/>
        <w:rPr>
          <w:rFonts w:asciiTheme="minorHAnsi" w:hAnsiTheme="minorHAnsi" w:cstheme="minorHAnsi"/>
          <w:sz w:val="22"/>
          <w:szCs w:val="22"/>
          <w:lang w:val="ru-RU"/>
        </w:rPr>
      </w:pPr>
      <w:r w:rsidRPr="004E0DBB">
        <w:rPr>
          <w:rFonts w:asciiTheme="minorHAnsi" w:hAnsiTheme="minorHAnsi" w:cstheme="minorHAnsi"/>
          <w:b/>
          <w:bCs/>
          <w:spacing w:val="1"/>
          <w:sz w:val="22"/>
          <w:szCs w:val="22"/>
          <w:lang w:val="ru-RU"/>
        </w:rPr>
        <w:t>ОП</w:t>
      </w:r>
      <w:r w:rsidRPr="004E0DBB">
        <w:rPr>
          <w:rFonts w:asciiTheme="minorHAnsi" w:hAnsiTheme="minorHAnsi" w:cstheme="minorHAnsi"/>
          <w:b/>
          <w:bCs/>
          <w:spacing w:val="-5"/>
          <w:sz w:val="22"/>
          <w:szCs w:val="22"/>
          <w:lang w:val="ru-RU"/>
        </w:rPr>
        <w:t>Ш</w:t>
      </w:r>
      <w:r w:rsidRPr="004E0DBB">
        <w:rPr>
          <w:rFonts w:asciiTheme="minorHAnsi" w:hAnsiTheme="minorHAnsi" w:cstheme="minorHAnsi"/>
          <w:b/>
          <w:bCs/>
          <w:spacing w:val="-1"/>
          <w:sz w:val="22"/>
          <w:szCs w:val="22"/>
          <w:lang w:val="ru-RU"/>
        </w:rPr>
        <w:t>Т</w:t>
      </w:r>
      <w:r w:rsidRPr="004E0DBB">
        <w:rPr>
          <w:rFonts w:asciiTheme="minorHAnsi" w:hAnsiTheme="minorHAnsi" w:cstheme="minorHAnsi"/>
          <w:b/>
          <w:bCs/>
          <w:spacing w:val="1"/>
          <w:sz w:val="22"/>
          <w:szCs w:val="22"/>
          <w:lang w:val="ru-RU"/>
        </w:rPr>
        <w:t>ИН</w:t>
      </w:r>
      <w:r w:rsidRPr="004E0DBB">
        <w:rPr>
          <w:rFonts w:asciiTheme="minorHAnsi" w:hAnsiTheme="minorHAnsi" w:cstheme="minorHAnsi"/>
          <w:b/>
          <w:bCs/>
          <w:spacing w:val="-2"/>
          <w:sz w:val="22"/>
          <w:szCs w:val="22"/>
          <w:lang w:val="ru-RU"/>
        </w:rPr>
        <w:t>С</w:t>
      </w:r>
      <w:r w:rsidRPr="004E0DBB">
        <w:rPr>
          <w:rFonts w:asciiTheme="minorHAnsi" w:hAnsiTheme="minorHAnsi" w:cstheme="minorHAnsi"/>
          <w:b/>
          <w:bCs/>
          <w:sz w:val="22"/>
          <w:szCs w:val="22"/>
          <w:lang w:val="ru-RU"/>
        </w:rPr>
        <w:t>КА</w:t>
      </w:r>
      <w:r w:rsidRPr="004E0DBB">
        <w:rPr>
          <w:rFonts w:asciiTheme="minorHAnsi" w:hAnsiTheme="minorHAnsi" w:cstheme="minorHAnsi"/>
          <w:b/>
          <w:bCs/>
          <w:spacing w:val="-4"/>
          <w:sz w:val="22"/>
          <w:szCs w:val="22"/>
          <w:lang w:val="ru-RU"/>
        </w:rPr>
        <w:t xml:space="preserve"> </w:t>
      </w:r>
      <w:r w:rsidRPr="004E0DBB">
        <w:rPr>
          <w:rFonts w:asciiTheme="minorHAnsi" w:hAnsiTheme="minorHAnsi" w:cstheme="minorHAnsi"/>
          <w:b/>
          <w:bCs/>
          <w:spacing w:val="-2"/>
          <w:sz w:val="22"/>
          <w:szCs w:val="22"/>
          <w:lang w:val="ru-RU"/>
        </w:rPr>
        <w:t>УП</w:t>
      </w:r>
      <w:r w:rsidRPr="004E0DBB">
        <w:rPr>
          <w:rFonts w:asciiTheme="minorHAnsi" w:hAnsiTheme="minorHAnsi" w:cstheme="minorHAnsi"/>
          <w:b/>
          <w:bCs/>
          <w:spacing w:val="2"/>
          <w:sz w:val="22"/>
          <w:szCs w:val="22"/>
          <w:lang w:val="ru-RU"/>
        </w:rPr>
        <w:t>Р</w:t>
      </w:r>
      <w:r w:rsidRPr="004E0DBB">
        <w:rPr>
          <w:rFonts w:asciiTheme="minorHAnsi" w:hAnsiTheme="minorHAnsi" w:cstheme="minorHAnsi"/>
          <w:b/>
          <w:bCs/>
          <w:spacing w:val="-2"/>
          <w:sz w:val="22"/>
          <w:szCs w:val="22"/>
          <w:lang w:val="ru-RU"/>
        </w:rPr>
        <w:t>А</w:t>
      </w:r>
      <w:r w:rsidRPr="004E0DBB">
        <w:rPr>
          <w:rFonts w:asciiTheme="minorHAnsi" w:hAnsiTheme="minorHAnsi" w:cstheme="minorHAnsi"/>
          <w:b/>
          <w:bCs/>
          <w:spacing w:val="-1"/>
          <w:sz w:val="22"/>
          <w:szCs w:val="22"/>
          <w:lang w:val="ru-RU"/>
        </w:rPr>
        <w:t>В</w:t>
      </w:r>
      <w:r w:rsidRPr="004E0DBB">
        <w:rPr>
          <w:rFonts w:asciiTheme="minorHAnsi" w:hAnsiTheme="minorHAnsi" w:cstheme="minorHAnsi"/>
          <w:b/>
          <w:bCs/>
          <w:sz w:val="22"/>
          <w:szCs w:val="22"/>
          <w:lang w:val="ru-RU"/>
        </w:rPr>
        <w:t>А</w:t>
      </w:r>
      <w:r w:rsidRPr="004E0DBB">
        <w:rPr>
          <w:rFonts w:asciiTheme="minorHAnsi" w:hAnsiTheme="minorHAnsi" w:cstheme="minorHAnsi"/>
          <w:b/>
          <w:bCs/>
          <w:spacing w:val="-1"/>
          <w:sz w:val="22"/>
          <w:szCs w:val="22"/>
          <w:lang w:val="ru-RU"/>
        </w:rPr>
        <w:t xml:space="preserve"> </w:t>
      </w:r>
      <w:r w:rsidRPr="004E0DBB">
        <w:rPr>
          <w:rFonts w:asciiTheme="minorHAnsi" w:hAnsiTheme="minorHAnsi" w:cstheme="minorHAnsi"/>
          <w:b/>
          <w:bCs/>
          <w:spacing w:val="1"/>
          <w:sz w:val="22"/>
          <w:szCs w:val="22"/>
          <w:lang w:val="ru-RU"/>
        </w:rPr>
        <w:t>ОП</w:t>
      </w:r>
      <w:r w:rsidRPr="004E0DBB">
        <w:rPr>
          <w:rFonts w:asciiTheme="minorHAnsi" w:hAnsiTheme="minorHAnsi" w:cstheme="minorHAnsi"/>
          <w:b/>
          <w:bCs/>
          <w:spacing w:val="-5"/>
          <w:sz w:val="22"/>
          <w:szCs w:val="22"/>
          <w:lang w:val="ru-RU"/>
        </w:rPr>
        <w:t>Ш</w:t>
      </w:r>
      <w:r w:rsidRPr="004E0DBB">
        <w:rPr>
          <w:rFonts w:asciiTheme="minorHAnsi" w:hAnsiTheme="minorHAnsi" w:cstheme="minorHAnsi"/>
          <w:b/>
          <w:bCs/>
          <w:spacing w:val="-1"/>
          <w:sz w:val="22"/>
          <w:szCs w:val="22"/>
          <w:lang w:val="ru-RU"/>
        </w:rPr>
        <w:t>Т</w:t>
      </w:r>
      <w:r w:rsidRPr="004E0DBB">
        <w:rPr>
          <w:rFonts w:asciiTheme="minorHAnsi" w:hAnsiTheme="minorHAnsi" w:cstheme="minorHAnsi"/>
          <w:b/>
          <w:bCs/>
          <w:spacing w:val="1"/>
          <w:sz w:val="22"/>
          <w:szCs w:val="22"/>
          <w:lang w:val="ru-RU"/>
        </w:rPr>
        <w:t>ИН</w:t>
      </w:r>
      <w:r w:rsidRPr="004E0DBB">
        <w:rPr>
          <w:rFonts w:asciiTheme="minorHAnsi" w:hAnsiTheme="minorHAnsi" w:cstheme="minorHAnsi"/>
          <w:b/>
          <w:bCs/>
          <w:sz w:val="22"/>
          <w:szCs w:val="22"/>
          <w:lang w:val="ru-RU"/>
        </w:rPr>
        <w:t>Е</w:t>
      </w:r>
      <w:r w:rsidRPr="004E0DBB">
        <w:rPr>
          <w:rFonts w:asciiTheme="minorHAnsi" w:hAnsiTheme="minorHAnsi" w:cstheme="minorHAnsi"/>
          <w:b/>
          <w:bCs/>
          <w:spacing w:val="-1"/>
          <w:sz w:val="22"/>
          <w:szCs w:val="22"/>
          <w:lang w:val="ru-RU"/>
        </w:rPr>
        <w:t xml:space="preserve"> </w:t>
      </w:r>
      <w:r w:rsidRPr="004E0DBB">
        <w:rPr>
          <w:rFonts w:asciiTheme="minorHAnsi" w:hAnsiTheme="minorHAnsi" w:cstheme="minorHAnsi"/>
          <w:b/>
          <w:bCs/>
          <w:spacing w:val="-2"/>
          <w:sz w:val="22"/>
          <w:szCs w:val="22"/>
          <w:lang w:val="ru-RU"/>
        </w:rPr>
        <w:t>А</w:t>
      </w:r>
      <w:r w:rsidRPr="004E0DBB">
        <w:rPr>
          <w:rFonts w:asciiTheme="minorHAnsi" w:hAnsiTheme="minorHAnsi" w:cstheme="minorHAnsi"/>
          <w:b/>
          <w:bCs/>
          <w:spacing w:val="1"/>
          <w:sz w:val="22"/>
          <w:szCs w:val="22"/>
          <w:lang w:val="ru-RU"/>
        </w:rPr>
        <w:t>П</w:t>
      </w:r>
      <w:r w:rsidRPr="004E0DBB">
        <w:rPr>
          <w:rFonts w:asciiTheme="minorHAnsi" w:hAnsiTheme="minorHAnsi" w:cstheme="minorHAnsi"/>
          <w:b/>
          <w:bCs/>
          <w:spacing w:val="-2"/>
          <w:sz w:val="22"/>
          <w:szCs w:val="22"/>
          <w:lang w:val="ru-RU"/>
        </w:rPr>
        <w:t>А</w:t>
      </w:r>
      <w:r w:rsidRPr="004E0DBB">
        <w:rPr>
          <w:rFonts w:asciiTheme="minorHAnsi" w:hAnsiTheme="minorHAnsi" w:cstheme="minorHAnsi"/>
          <w:b/>
          <w:bCs/>
          <w:spacing w:val="-4"/>
          <w:sz w:val="22"/>
          <w:szCs w:val="22"/>
          <w:lang w:val="ru-RU"/>
        </w:rPr>
        <w:t>Т</w:t>
      </w:r>
      <w:r w:rsidRPr="004E0DBB">
        <w:rPr>
          <w:rFonts w:asciiTheme="minorHAnsi" w:hAnsiTheme="minorHAnsi" w:cstheme="minorHAnsi"/>
          <w:b/>
          <w:bCs/>
          <w:spacing w:val="-2"/>
          <w:sz w:val="22"/>
          <w:szCs w:val="22"/>
          <w:lang w:val="ru-RU"/>
        </w:rPr>
        <w:t>И</w:t>
      </w:r>
      <w:r w:rsidRPr="004E0DBB">
        <w:rPr>
          <w:rFonts w:asciiTheme="minorHAnsi" w:hAnsiTheme="minorHAnsi" w:cstheme="minorHAnsi"/>
          <w:b/>
          <w:bCs/>
          <w:sz w:val="22"/>
          <w:szCs w:val="22"/>
          <w:lang w:val="ru-RU"/>
        </w:rPr>
        <w:t>Н</w:t>
      </w:r>
    </w:p>
    <w:p w:rsidR="004E0DBB" w:rsidRPr="004E0DBB" w:rsidRDefault="004E0DBB" w:rsidP="004E0DBB">
      <w:pPr>
        <w:widowControl w:val="0"/>
        <w:rPr>
          <w:rFonts w:asciiTheme="minorHAnsi" w:hAnsiTheme="minorHAnsi" w:cstheme="minorHAnsi"/>
          <w:sz w:val="22"/>
          <w:szCs w:val="22"/>
          <w:lang w:val="sr-Latn-RS"/>
        </w:rPr>
      </w:pPr>
      <w:r w:rsidRPr="004E0DBB">
        <w:rPr>
          <w:rFonts w:asciiTheme="minorHAnsi" w:hAnsiTheme="minorHAnsi" w:cstheme="minorHAnsi"/>
          <w:sz w:val="22"/>
          <w:szCs w:val="22"/>
          <w:lang w:val="ru-RU"/>
        </w:rPr>
        <w:t>Бр</w:t>
      </w:r>
      <w:r w:rsidRPr="004E0DBB">
        <w:rPr>
          <w:rFonts w:asciiTheme="minorHAnsi" w:hAnsiTheme="minorHAnsi" w:cstheme="minorHAnsi"/>
          <w:spacing w:val="-3"/>
          <w:sz w:val="22"/>
          <w:szCs w:val="22"/>
          <w:lang w:val="ru-RU"/>
        </w:rPr>
        <w:t>о</w:t>
      </w:r>
      <w:r w:rsidRPr="004E0DBB">
        <w:rPr>
          <w:rFonts w:asciiTheme="minorHAnsi" w:hAnsiTheme="minorHAnsi" w:cstheme="minorHAnsi"/>
          <w:spacing w:val="1"/>
          <w:sz w:val="22"/>
          <w:szCs w:val="22"/>
          <w:lang w:val="ru-RU"/>
        </w:rPr>
        <w:t>ј</w:t>
      </w:r>
      <w:r w:rsidRPr="004E0DBB">
        <w:rPr>
          <w:rFonts w:asciiTheme="minorHAnsi" w:hAnsiTheme="minorHAnsi" w:cstheme="minorHAnsi"/>
          <w:sz w:val="22"/>
          <w:szCs w:val="22"/>
          <w:lang w:val="ru-RU"/>
        </w:rPr>
        <w:t>:</w:t>
      </w:r>
      <w:r w:rsidRPr="004E0DBB">
        <w:rPr>
          <w:rFonts w:asciiTheme="minorHAnsi" w:hAnsiTheme="minorHAnsi" w:cstheme="minorHAnsi"/>
          <w:spacing w:val="1"/>
          <w:sz w:val="22"/>
          <w:szCs w:val="22"/>
          <w:lang w:val="ru-RU"/>
        </w:rPr>
        <w:t xml:space="preserve"> </w:t>
      </w:r>
      <w:r w:rsidRPr="004E0DBB"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 </w:t>
      </w:r>
      <w:r w:rsidRPr="004E0DBB">
        <w:rPr>
          <w:rFonts w:asciiTheme="minorHAnsi" w:hAnsiTheme="minorHAnsi" w:cstheme="minorHAnsi"/>
          <w:sz w:val="22"/>
          <w:szCs w:val="22"/>
        </w:rPr>
        <w:t>404-672/2017-IV</w:t>
      </w:r>
    </w:p>
    <w:p w:rsidR="004E0DBB" w:rsidRPr="004E0DBB" w:rsidRDefault="004E0DBB" w:rsidP="004E0DBB">
      <w:pPr>
        <w:widowControl w:val="0"/>
        <w:rPr>
          <w:rFonts w:asciiTheme="minorHAnsi" w:hAnsiTheme="minorHAnsi" w:cstheme="minorHAnsi"/>
          <w:sz w:val="22"/>
          <w:szCs w:val="22"/>
          <w:lang w:val="sr-Cyrl-RS"/>
        </w:rPr>
      </w:pPr>
      <w:proofErr w:type="spellStart"/>
      <w:r w:rsidRPr="004E0DBB">
        <w:rPr>
          <w:rFonts w:asciiTheme="minorHAnsi" w:hAnsiTheme="minorHAnsi" w:cstheme="minorHAnsi"/>
          <w:sz w:val="22"/>
          <w:szCs w:val="22"/>
        </w:rPr>
        <w:t>Да</w:t>
      </w:r>
      <w:r w:rsidRPr="004E0DBB">
        <w:rPr>
          <w:rFonts w:asciiTheme="minorHAnsi" w:hAnsiTheme="minorHAnsi" w:cstheme="minorHAnsi"/>
          <w:spacing w:val="-1"/>
          <w:sz w:val="22"/>
          <w:szCs w:val="22"/>
        </w:rPr>
        <w:t>т</w:t>
      </w:r>
      <w:r w:rsidRPr="004E0DBB">
        <w:rPr>
          <w:rFonts w:asciiTheme="minorHAnsi" w:hAnsiTheme="minorHAnsi" w:cstheme="minorHAnsi"/>
          <w:spacing w:val="-3"/>
          <w:sz w:val="22"/>
          <w:szCs w:val="22"/>
        </w:rPr>
        <w:t>у</w:t>
      </w:r>
      <w:r w:rsidRPr="004E0DBB">
        <w:rPr>
          <w:rFonts w:asciiTheme="minorHAnsi" w:hAnsiTheme="minorHAnsi" w:cstheme="minorHAnsi"/>
          <w:spacing w:val="-1"/>
          <w:sz w:val="22"/>
          <w:szCs w:val="22"/>
        </w:rPr>
        <w:t>м</w:t>
      </w:r>
      <w:proofErr w:type="spellEnd"/>
      <w:r w:rsidRPr="004E0DBB">
        <w:rPr>
          <w:rFonts w:asciiTheme="minorHAnsi" w:hAnsiTheme="minorHAnsi" w:cstheme="minorHAnsi"/>
          <w:sz w:val="22"/>
          <w:szCs w:val="22"/>
        </w:rPr>
        <w:t>:</w:t>
      </w:r>
      <w:r w:rsidRPr="004E0DBB">
        <w:rPr>
          <w:rFonts w:asciiTheme="minorHAnsi" w:hAnsiTheme="minorHAnsi" w:cstheme="minorHAnsi"/>
          <w:sz w:val="22"/>
          <w:szCs w:val="22"/>
          <w:lang w:val="sr-Latn-RS"/>
        </w:rPr>
        <w:t xml:space="preserve"> 17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>.</w:t>
      </w:r>
      <w:r w:rsidRPr="004E0DBB">
        <w:rPr>
          <w:rFonts w:asciiTheme="minorHAnsi" w:hAnsiTheme="minorHAnsi" w:cstheme="minorHAnsi"/>
          <w:sz w:val="22"/>
          <w:szCs w:val="22"/>
        </w:rPr>
        <w:t>10.201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>7.</w:t>
      </w:r>
    </w:p>
    <w:p w:rsidR="004E0DBB" w:rsidRPr="004E0DBB" w:rsidRDefault="004E0DBB" w:rsidP="004E0DBB">
      <w:pPr>
        <w:widowControl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4E0DBB">
        <w:rPr>
          <w:rFonts w:asciiTheme="minorHAnsi" w:hAnsiTheme="minorHAnsi" w:cstheme="minorHAnsi"/>
          <w:spacing w:val="-2"/>
          <w:sz w:val="22"/>
          <w:szCs w:val="22"/>
        </w:rPr>
        <w:t>А</w:t>
      </w:r>
      <w:r w:rsidRPr="004E0DBB">
        <w:rPr>
          <w:rFonts w:asciiTheme="minorHAnsi" w:hAnsiTheme="minorHAnsi" w:cstheme="minorHAnsi"/>
          <w:spacing w:val="-1"/>
          <w:sz w:val="22"/>
          <w:szCs w:val="22"/>
        </w:rPr>
        <w:t>п</w:t>
      </w:r>
      <w:r w:rsidRPr="004E0DBB">
        <w:rPr>
          <w:rFonts w:asciiTheme="minorHAnsi" w:hAnsiTheme="minorHAnsi" w:cstheme="minorHAnsi"/>
          <w:sz w:val="22"/>
          <w:szCs w:val="22"/>
        </w:rPr>
        <w:t>а</w:t>
      </w:r>
      <w:r w:rsidRPr="004E0DBB">
        <w:rPr>
          <w:rFonts w:asciiTheme="minorHAnsi" w:hAnsiTheme="minorHAnsi" w:cstheme="minorHAnsi"/>
          <w:spacing w:val="-1"/>
          <w:sz w:val="22"/>
          <w:szCs w:val="22"/>
        </w:rPr>
        <w:t>ти</w:t>
      </w:r>
      <w:r w:rsidRPr="004E0DBB">
        <w:rPr>
          <w:rFonts w:asciiTheme="minorHAnsi" w:hAnsiTheme="minorHAnsi" w:cstheme="minorHAnsi"/>
          <w:sz w:val="22"/>
          <w:szCs w:val="22"/>
        </w:rPr>
        <w:t>н</w:t>
      </w:r>
      <w:proofErr w:type="spellEnd"/>
    </w:p>
    <w:p w:rsidR="004E0DBB" w:rsidRPr="004E0DBB" w:rsidRDefault="004E0DBB" w:rsidP="003F41FE">
      <w:pPr>
        <w:tabs>
          <w:tab w:val="left" w:pos="1134"/>
        </w:tabs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3F41FE" w:rsidRPr="004E0DBB" w:rsidRDefault="004E0DBB" w:rsidP="003F41FE">
      <w:pPr>
        <w:tabs>
          <w:tab w:val="left" w:pos="1134"/>
        </w:tabs>
        <w:jc w:val="center"/>
        <w:rPr>
          <w:rFonts w:asciiTheme="minorHAnsi" w:hAnsiTheme="minorHAnsi" w:cstheme="minorHAnsi"/>
          <w:b/>
          <w:sz w:val="32"/>
          <w:szCs w:val="32"/>
          <w:lang w:val="sr-Cyrl-CS"/>
        </w:rPr>
      </w:pPr>
      <w:r w:rsidRPr="004E0DBB">
        <w:rPr>
          <w:rFonts w:asciiTheme="minorHAnsi" w:hAnsiTheme="minorHAnsi" w:cstheme="minorHAnsi"/>
          <w:b/>
          <w:sz w:val="32"/>
          <w:szCs w:val="32"/>
          <w:lang w:val="sr-Cyrl-CS"/>
        </w:rPr>
        <w:t>УГОВОР</w:t>
      </w: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3F41FE" w:rsidRPr="004E0DBB" w:rsidRDefault="003F41FE" w:rsidP="003F41FE">
      <w:pPr>
        <w:tabs>
          <w:tab w:val="left" w:pos="1134"/>
        </w:tabs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  <w:t>Закључен дана</w:t>
      </w:r>
      <w:r w:rsidR="004E0DBB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4E0DBB" w:rsidRPr="004E0DBB">
        <w:rPr>
          <w:rFonts w:asciiTheme="minorHAnsi" w:hAnsiTheme="minorHAnsi" w:cstheme="minorHAnsi"/>
          <w:sz w:val="22"/>
          <w:szCs w:val="22"/>
          <w:lang w:val="sr-Cyrl-CS"/>
        </w:rPr>
        <w:t>17.10.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2017. године у Апатину између</w:t>
      </w:r>
    </w:p>
    <w:p w:rsidR="003F41FE" w:rsidRPr="004E0DBB" w:rsidRDefault="003F41FE" w:rsidP="003F41FE">
      <w:pPr>
        <w:tabs>
          <w:tab w:val="left" w:pos="1134"/>
        </w:tabs>
        <w:rPr>
          <w:rFonts w:asciiTheme="minorHAnsi" w:hAnsiTheme="minorHAnsi" w:cstheme="minorHAnsi"/>
          <w:sz w:val="22"/>
          <w:szCs w:val="22"/>
          <w:lang w:val="sr-Cyrl-CS"/>
        </w:rPr>
      </w:pPr>
    </w:p>
    <w:p w:rsidR="003F41FE" w:rsidRPr="004E0DBB" w:rsidRDefault="003F41FE" w:rsidP="004E0DBB">
      <w:pPr>
        <w:numPr>
          <w:ilvl w:val="1"/>
          <w:numId w:val="1"/>
        </w:numPr>
        <w:tabs>
          <w:tab w:val="left" w:pos="1134"/>
        </w:tabs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b/>
          <w:sz w:val="22"/>
          <w:szCs w:val="22"/>
          <w:lang w:val="sr-Latn-RS"/>
        </w:rPr>
        <w:t>Општинске управе Општине Апатин, Српских владара бр. 29, коју заступа  Начелник Општинске управе Опш</w:t>
      </w:r>
      <w:r w:rsidR="004E0DBB" w:rsidRPr="004E0DBB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тине Апатин Недељко Вученовић, </w:t>
      </w:r>
      <w:r w:rsidRPr="004E0DBB">
        <w:rPr>
          <w:rFonts w:asciiTheme="minorHAnsi" w:hAnsiTheme="minorHAnsi" w:cstheme="minorHAnsi"/>
          <w:b/>
          <w:sz w:val="22"/>
          <w:szCs w:val="22"/>
          <w:lang w:val="sr-Latn-RS"/>
        </w:rPr>
        <w:t>МБ:  08350957;  ПИБ: 101269416; ТР: 840-54640-41 код Министарства финансија, Управа за трезор</w:t>
      </w:r>
      <w:r w:rsidRPr="004E0DBB">
        <w:rPr>
          <w:rFonts w:asciiTheme="minorHAnsi" w:hAnsiTheme="minorHAnsi" w:cstheme="minorHAnsi"/>
          <w:b/>
          <w:sz w:val="22"/>
          <w:szCs w:val="22"/>
          <w:lang w:val="sr-Cyrl-CS"/>
        </w:rPr>
        <w:t>, (у даљем тексту: Наручилац)</w:t>
      </w:r>
      <w:r w:rsidRPr="004E0DBB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Pr="004E0DBB">
        <w:rPr>
          <w:rFonts w:asciiTheme="minorHAnsi" w:hAnsiTheme="minorHAnsi" w:cstheme="minorHAnsi"/>
          <w:b/>
          <w:sz w:val="22"/>
          <w:szCs w:val="22"/>
          <w:lang w:val="sr-Cyrl-CS"/>
        </w:rPr>
        <w:t>и</w:t>
      </w:r>
    </w:p>
    <w:p w:rsidR="003F41FE" w:rsidRPr="004E0DBB" w:rsidRDefault="003F41FE" w:rsidP="004E0DBB">
      <w:pPr>
        <w:tabs>
          <w:tab w:val="left" w:pos="1134"/>
        </w:tabs>
        <w:ind w:left="720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3F41FE" w:rsidRPr="004E0DBB" w:rsidRDefault="004E0DBB" w:rsidP="004E0DBB">
      <w:pPr>
        <w:numPr>
          <w:ilvl w:val="1"/>
          <w:numId w:val="1"/>
        </w:numPr>
        <w:tabs>
          <w:tab w:val="left" w:pos="1134"/>
        </w:tabs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b/>
          <w:sz w:val="22"/>
          <w:szCs w:val="22"/>
          <w:lang w:val="sr-Cyrl-RS"/>
        </w:rPr>
        <w:t>„</w:t>
      </w:r>
      <w:proofErr w:type="spellStart"/>
      <w:r w:rsidRPr="004E0DBB">
        <w:rPr>
          <w:rFonts w:asciiTheme="minorHAnsi" w:hAnsiTheme="minorHAnsi" w:cstheme="minorHAnsi"/>
          <w:b/>
          <w:sz w:val="22"/>
          <w:szCs w:val="22"/>
        </w:rPr>
        <w:t>Успон</w:t>
      </w:r>
      <w:proofErr w:type="spellEnd"/>
      <w:r w:rsidRPr="004E0DBB">
        <w:rPr>
          <w:rFonts w:asciiTheme="minorHAnsi" w:hAnsiTheme="minorHAnsi" w:cstheme="minorHAnsi"/>
          <w:b/>
          <w:sz w:val="22"/>
          <w:szCs w:val="22"/>
          <w:lang w:val="sr-Cyrl-RS"/>
        </w:rPr>
        <w:t>“</w:t>
      </w:r>
      <w:r w:rsidRPr="004E0DB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E0DBB">
        <w:rPr>
          <w:rFonts w:asciiTheme="minorHAnsi" w:hAnsiTheme="minorHAnsi" w:cstheme="minorHAnsi"/>
          <w:b/>
          <w:sz w:val="22"/>
          <w:szCs w:val="22"/>
        </w:rPr>
        <w:t>доо</w:t>
      </w:r>
      <w:proofErr w:type="spellEnd"/>
      <w:r w:rsidRPr="004E0DBB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4E0DBB">
        <w:rPr>
          <w:rFonts w:asciiTheme="minorHAnsi" w:hAnsiTheme="minorHAnsi" w:cstheme="minorHAnsi"/>
          <w:b/>
          <w:sz w:val="22"/>
          <w:szCs w:val="22"/>
        </w:rPr>
        <w:t>Булевар</w:t>
      </w:r>
      <w:proofErr w:type="spellEnd"/>
      <w:r w:rsidRPr="004E0DB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E0DBB">
        <w:rPr>
          <w:rFonts w:asciiTheme="minorHAnsi" w:hAnsiTheme="minorHAnsi" w:cstheme="minorHAnsi"/>
          <w:b/>
          <w:sz w:val="22"/>
          <w:szCs w:val="22"/>
        </w:rPr>
        <w:t>ослобођења</w:t>
      </w:r>
      <w:proofErr w:type="spellEnd"/>
      <w:r w:rsidRPr="004E0DBB">
        <w:rPr>
          <w:rFonts w:asciiTheme="minorHAnsi" w:hAnsiTheme="minorHAnsi" w:cstheme="minorHAnsi"/>
          <w:b/>
          <w:sz w:val="22"/>
          <w:szCs w:val="22"/>
        </w:rPr>
        <w:t xml:space="preserve"> 17, 32000, </w:t>
      </w:r>
      <w:proofErr w:type="spellStart"/>
      <w:r w:rsidRPr="004E0DBB">
        <w:rPr>
          <w:rFonts w:asciiTheme="minorHAnsi" w:hAnsiTheme="minorHAnsi" w:cstheme="minorHAnsi"/>
          <w:b/>
          <w:sz w:val="22"/>
          <w:szCs w:val="22"/>
        </w:rPr>
        <w:t>Чачак</w:t>
      </w:r>
      <w:proofErr w:type="spellEnd"/>
      <w:r w:rsidR="003F41FE" w:rsidRPr="004E0DBB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које заступа  </w:t>
      </w:r>
      <w:r w:rsidRPr="004E0DBB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Крстић Владимир,  </w:t>
      </w:r>
      <w:r w:rsidR="003F41FE" w:rsidRPr="004E0DBB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ПИБ - </w:t>
      </w:r>
      <w:r w:rsidRPr="004E0DBB">
        <w:rPr>
          <w:rFonts w:asciiTheme="minorHAnsi" w:hAnsiTheme="minorHAnsi" w:cstheme="minorHAnsi"/>
          <w:b/>
          <w:sz w:val="22"/>
          <w:szCs w:val="22"/>
          <w:lang w:val="sr-Cyrl-CS"/>
        </w:rPr>
        <w:t>101289775</w:t>
      </w:r>
      <w:r w:rsidR="003F41FE" w:rsidRPr="004E0DBB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МБ - </w:t>
      </w:r>
      <w:r w:rsidRPr="004E0DBB">
        <w:rPr>
          <w:rFonts w:asciiTheme="minorHAnsi" w:hAnsiTheme="minorHAnsi" w:cstheme="minorHAnsi"/>
          <w:b/>
          <w:sz w:val="22"/>
          <w:szCs w:val="22"/>
          <w:lang w:val="sr-Cyrl-CS"/>
        </w:rPr>
        <w:t>06084613</w:t>
      </w:r>
      <w:r w:rsidR="003F41FE" w:rsidRPr="004E0DBB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број текућег рачуна </w:t>
      </w:r>
      <w:r w:rsidRPr="004E0DBB">
        <w:rPr>
          <w:rFonts w:asciiTheme="minorHAnsi" w:hAnsiTheme="minorHAnsi" w:cstheme="minorHAnsi"/>
          <w:b/>
          <w:sz w:val="22"/>
          <w:szCs w:val="22"/>
          <w:lang w:val="sr-Cyrl-CS"/>
        </w:rPr>
        <w:t>275-220030216-20</w:t>
      </w:r>
      <w:r w:rsidR="003F41FE" w:rsidRPr="004E0DBB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код пословне банке  </w:t>
      </w:r>
      <w:r w:rsidRPr="004E0DBB">
        <w:rPr>
          <w:rFonts w:asciiTheme="minorHAnsi" w:hAnsiTheme="minorHAnsi" w:cstheme="minorHAnsi"/>
          <w:b/>
          <w:sz w:val="22"/>
          <w:szCs w:val="22"/>
          <w:lang w:val="sr-Cyrl-CS"/>
        </w:rPr>
        <w:t>Societe Generale</w:t>
      </w:r>
      <w:r w:rsidR="003F41FE" w:rsidRPr="004E0DBB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(у даљем тексту: Добављач)</w:t>
      </w:r>
    </w:p>
    <w:p w:rsidR="003F41FE" w:rsidRPr="004E0DBB" w:rsidRDefault="003F41FE" w:rsidP="003F41FE">
      <w:pPr>
        <w:tabs>
          <w:tab w:val="left" w:pos="1134"/>
        </w:tabs>
        <w:ind w:left="72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3F41FE" w:rsidRPr="004E0DBB" w:rsidRDefault="003F41FE" w:rsidP="003F41FE">
      <w:pPr>
        <w:tabs>
          <w:tab w:val="left" w:pos="1134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bCs/>
          <w:i/>
          <w:iCs/>
          <w:sz w:val="22"/>
          <w:szCs w:val="22"/>
          <w:lang w:val="sr-Cyrl-CS"/>
        </w:rPr>
        <w:tab/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Основ за закључење уговора за ЈН бр. </w:t>
      </w:r>
      <w:r w:rsidR="004E0DBB" w:rsidRPr="004E0DBB">
        <w:rPr>
          <w:rFonts w:asciiTheme="minorHAnsi" w:hAnsiTheme="minorHAnsi" w:cstheme="minorHAnsi"/>
          <w:sz w:val="22"/>
          <w:szCs w:val="22"/>
          <w:lang w:val="sr-Cyrl-RS"/>
        </w:rPr>
        <w:t>48/2017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:</w:t>
      </w:r>
    </w:p>
    <w:p w:rsidR="004E0DBB" w:rsidRPr="004E0DBB" w:rsidRDefault="003F41FE" w:rsidP="003F41FE">
      <w:pPr>
        <w:tabs>
          <w:tab w:val="left" w:pos="1134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  <w:t xml:space="preserve">1. Одлука о додели уговора број: </w:t>
      </w:r>
      <w:r w:rsidR="004E0DBB"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:  404-672/2017-IV 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од дана </w:t>
      </w:r>
      <w:r w:rsidR="004E0DBB" w:rsidRPr="004E0DBB">
        <w:rPr>
          <w:rFonts w:asciiTheme="minorHAnsi" w:hAnsiTheme="minorHAnsi" w:cstheme="minorHAnsi"/>
          <w:sz w:val="22"/>
          <w:szCs w:val="22"/>
          <w:lang w:val="sr-Cyrl-CS"/>
        </w:rPr>
        <w:t>9.10.2017.</w:t>
      </w:r>
    </w:p>
    <w:p w:rsidR="003F41FE" w:rsidRPr="004E0DBB" w:rsidRDefault="003F41FE" w:rsidP="003F41FE">
      <w:pPr>
        <w:tabs>
          <w:tab w:val="left" w:pos="1134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  <w:t xml:space="preserve">2. Понуда изабраног понуђача бр. </w:t>
      </w:r>
      <w:r w:rsidR="004E0DBB" w:rsidRPr="004E0DBB">
        <w:rPr>
          <w:rFonts w:asciiTheme="minorHAnsi" w:hAnsiTheme="minorHAnsi" w:cstheme="minorHAnsi"/>
          <w:sz w:val="22"/>
          <w:szCs w:val="22"/>
          <w:lang w:val="sr-Cyrl-CS"/>
        </w:rPr>
        <w:t>404-672/2017-IV од дана 5.10.2017.</w:t>
      </w:r>
    </w:p>
    <w:p w:rsidR="003F41FE" w:rsidRPr="004E0DBB" w:rsidRDefault="003F41FE" w:rsidP="003F41FE">
      <w:pPr>
        <w:tabs>
          <w:tab w:val="left" w:pos="1134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  <w:t>3. Спецификација добара као саставни део овог Уговора.</w:t>
      </w:r>
    </w:p>
    <w:p w:rsidR="003F41FE" w:rsidRPr="004E0DBB" w:rsidRDefault="003F41FE" w:rsidP="004E0DBB">
      <w:pPr>
        <w:tabs>
          <w:tab w:val="left" w:pos="1134"/>
          <w:tab w:val="left" w:pos="5103"/>
        </w:tabs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3F41FE" w:rsidRPr="00C95470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sr-Cyrl-CS"/>
        </w:rPr>
      </w:pPr>
      <w:r w:rsidRPr="00C95470">
        <w:rPr>
          <w:rFonts w:asciiTheme="minorHAnsi" w:hAnsiTheme="minorHAnsi" w:cstheme="minorHAnsi"/>
          <w:b/>
          <w:i/>
          <w:sz w:val="22"/>
          <w:szCs w:val="22"/>
          <w:lang w:val="sr-Cyrl-CS"/>
        </w:rPr>
        <w:t xml:space="preserve">ПРЕДМЕТ </w:t>
      </w:r>
      <w:r w:rsidR="00C95470" w:rsidRPr="00C95470">
        <w:rPr>
          <w:rFonts w:asciiTheme="minorHAnsi" w:hAnsiTheme="minorHAnsi" w:cstheme="minorHAnsi"/>
          <w:b/>
          <w:i/>
          <w:sz w:val="22"/>
          <w:szCs w:val="22"/>
          <w:lang w:val="sr-Cyrl-CS"/>
        </w:rPr>
        <w:t>УГОВОРА</w:t>
      </w: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Члан 1. </w:t>
      </w:r>
    </w:p>
    <w:p w:rsidR="003F41FE" w:rsidRPr="004E0DBB" w:rsidRDefault="003F41FE" w:rsidP="003F41FE">
      <w:pPr>
        <w:tabs>
          <w:tab w:val="left" w:pos="1134"/>
        </w:tabs>
        <w:ind w:left="108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  <w:t>Предмет уговора је испорука добара, у  спроведеном поступку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 xml:space="preserve"> јавне набавке мале вредности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, по Позиву за подношење понуда бр.</w:t>
      </w:r>
      <w:r w:rsidR="004E0DBB" w:rsidRPr="004E0DBB">
        <w:rPr>
          <w:rFonts w:asciiTheme="minorHAnsi" w:hAnsiTheme="minorHAnsi" w:cstheme="minorHAnsi"/>
          <w:sz w:val="22"/>
          <w:szCs w:val="22"/>
          <w:lang w:val="sr-Latn-RS"/>
        </w:rPr>
        <w:t xml:space="preserve">48/2017 објављеном дана 28.09.2017. године 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 на Порталу јавних набаки,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и понуди Добављача  на начин како следи: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7"/>
        <w:gridCol w:w="3543"/>
      </w:tblGrid>
      <w:tr w:rsidR="003F41FE" w:rsidRPr="004E0DBB" w:rsidTr="00C95470">
        <w:trPr>
          <w:jc w:val="center"/>
        </w:trPr>
        <w:tc>
          <w:tcPr>
            <w:tcW w:w="5767" w:type="dxa"/>
            <w:tcBorders>
              <w:left w:val="thinThickSmallGap" w:sz="24" w:space="0" w:color="auto"/>
            </w:tcBorders>
            <w:shd w:val="clear" w:color="auto" w:fill="auto"/>
          </w:tcPr>
          <w:p w:rsidR="003F41FE" w:rsidRPr="00C95470" w:rsidRDefault="003F41FE" w:rsidP="00C95470">
            <w:pPr>
              <w:pStyle w:val="TableContents"/>
              <w:tabs>
                <w:tab w:val="left" w:pos="1134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4E0DB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>Укупна вред</w:t>
            </w:r>
            <w:r w:rsidRPr="004E0DB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. </w:t>
            </w:r>
            <w:r w:rsidRPr="004E0DB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 xml:space="preserve">понуде </w:t>
            </w:r>
            <w:r w:rsidRPr="004E0DB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без </w:t>
            </w:r>
            <w:r w:rsidRPr="004E0DB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>ПДВ-а:</w:t>
            </w:r>
          </w:p>
        </w:tc>
        <w:tc>
          <w:tcPr>
            <w:tcW w:w="3543" w:type="dxa"/>
            <w:shd w:val="clear" w:color="auto" w:fill="auto"/>
          </w:tcPr>
          <w:p w:rsidR="003F41FE" w:rsidRPr="007E57D4" w:rsidRDefault="007E57D4" w:rsidP="007E57D4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E57D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56.500,00</w:t>
            </w:r>
          </w:p>
        </w:tc>
      </w:tr>
      <w:tr w:rsidR="003F41FE" w:rsidRPr="004E0DBB" w:rsidTr="00C95470">
        <w:trPr>
          <w:jc w:val="center"/>
        </w:trPr>
        <w:tc>
          <w:tcPr>
            <w:tcW w:w="5767" w:type="dxa"/>
            <w:tcBorders>
              <w:left w:val="thinThickSmallGap" w:sz="24" w:space="0" w:color="auto"/>
            </w:tcBorders>
            <w:shd w:val="clear" w:color="auto" w:fill="auto"/>
          </w:tcPr>
          <w:p w:rsidR="003F41FE" w:rsidRPr="00C95470" w:rsidRDefault="003F41FE" w:rsidP="00C95470">
            <w:pPr>
              <w:pStyle w:val="TableContents"/>
              <w:tabs>
                <w:tab w:val="left" w:pos="1134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C95470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Укупна вред. понуде са ПДВ-ом</w:t>
            </w:r>
            <w:r w:rsidRPr="004E0DB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543" w:type="dxa"/>
            <w:shd w:val="clear" w:color="auto" w:fill="auto"/>
          </w:tcPr>
          <w:p w:rsidR="003F41FE" w:rsidRPr="007E57D4" w:rsidRDefault="007E57D4" w:rsidP="007E57D4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E57D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67.800,00</w:t>
            </w:r>
          </w:p>
        </w:tc>
      </w:tr>
      <w:tr w:rsidR="003F41FE" w:rsidRPr="004E0DBB" w:rsidTr="00C95470">
        <w:trPr>
          <w:jc w:val="center"/>
        </w:trPr>
        <w:tc>
          <w:tcPr>
            <w:tcW w:w="5767" w:type="dxa"/>
            <w:tcBorders>
              <w:left w:val="thinThickSmallGap" w:sz="24" w:space="0" w:color="auto"/>
            </w:tcBorders>
            <w:shd w:val="clear" w:color="auto" w:fill="auto"/>
          </w:tcPr>
          <w:p w:rsidR="003F41FE" w:rsidRPr="004E0DBB" w:rsidRDefault="003F41FE" w:rsidP="00F5042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4E0DBB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Рок и начин плаћања</w:t>
            </w:r>
          </w:p>
          <w:p w:rsidR="003F41FE" w:rsidRPr="004E0DBB" w:rsidRDefault="003F41FE" w:rsidP="00F5042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E0DB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Не дужи од 45 (четрдесетпет) дана од дана пријема исправног рачуна од стране Понуђача, састављеног на основу испостављене фактуре</w:t>
            </w:r>
          </w:p>
        </w:tc>
        <w:tc>
          <w:tcPr>
            <w:tcW w:w="3543" w:type="dxa"/>
            <w:shd w:val="clear" w:color="auto" w:fill="auto"/>
          </w:tcPr>
          <w:p w:rsidR="003F41FE" w:rsidRPr="004E0DBB" w:rsidRDefault="003F41FE" w:rsidP="00F5042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sr-Cyrl-CS"/>
              </w:rPr>
            </w:pPr>
          </w:p>
          <w:p w:rsidR="007E57D4" w:rsidRDefault="007E57D4" w:rsidP="007E57D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sr-Cyrl-CS"/>
              </w:rPr>
              <w:t>45</w:t>
            </w:r>
          </w:p>
          <w:p w:rsidR="003F41FE" w:rsidRPr="004E0DBB" w:rsidRDefault="003F41FE" w:rsidP="007E57D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E0DBB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sr-Cyrl-CS"/>
              </w:rPr>
              <w:t>дана</w:t>
            </w:r>
          </w:p>
        </w:tc>
      </w:tr>
      <w:tr w:rsidR="003F41FE" w:rsidRPr="004E0DBB" w:rsidTr="00C95470">
        <w:trPr>
          <w:jc w:val="center"/>
        </w:trPr>
        <w:tc>
          <w:tcPr>
            <w:tcW w:w="5767" w:type="dxa"/>
            <w:tcBorders>
              <w:left w:val="thinThickSmallGap" w:sz="24" w:space="0" w:color="auto"/>
            </w:tcBorders>
            <w:shd w:val="clear" w:color="auto" w:fill="auto"/>
          </w:tcPr>
          <w:p w:rsidR="003F41FE" w:rsidRPr="004E0DBB" w:rsidRDefault="003F41FE" w:rsidP="00F5042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4E0DBB"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  <w:lang w:val="ru-RU"/>
              </w:rPr>
              <w:t xml:space="preserve">Рок важења понуде </w:t>
            </w:r>
          </w:p>
          <w:p w:rsidR="003F41FE" w:rsidRPr="004E0DBB" w:rsidRDefault="003F41FE" w:rsidP="00F5042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4E0DBB">
              <w:rPr>
                <w:rFonts w:asciiTheme="minorHAnsi" w:eastAsia="TimesNewRomanPSMT" w:hAnsiTheme="minorHAnsi" w:cstheme="minorHAnsi"/>
                <w:bCs/>
                <w:sz w:val="22"/>
                <w:szCs w:val="22"/>
                <w:lang w:val="ru-RU"/>
              </w:rPr>
              <w:t>(</w:t>
            </w:r>
            <w:r w:rsidRPr="004E0DB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најмање </w:t>
            </w:r>
            <w:r w:rsidRPr="004E0DBB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30</w:t>
            </w:r>
            <w:r w:rsidRPr="004E0DB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дана</w:t>
            </w:r>
            <w:r w:rsidRPr="004E0DBB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4E0DBB">
              <w:rPr>
                <w:rFonts w:asciiTheme="minorHAnsi" w:eastAsia="TimesNewRomanPSMT" w:hAnsiTheme="minorHAnsi" w:cstheme="minorHAnsi"/>
                <w:bCs/>
                <w:sz w:val="22"/>
                <w:szCs w:val="22"/>
                <w:lang w:val="ru-RU"/>
              </w:rPr>
              <w:t>од дана отварања понуде)</w:t>
            </w:r>
          </w:p>
        </w:tc>
        <w:tc>
          <w:tcPr>
            <w:tcW w:w="3543" w:type="dxa"/>
            <w:shd w:val="clear" w:color="auto" w:fill="auto"/>
          </w:tcPr>
          <w:p w:rsidR="003F41FE" w:rsidRPr="004E0DBB" w:rsidRDefault="003F41FE" w:rsidP="00F5042A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:rsidR="003F41FE" w:rsidRPr="004E0DBB" w:rsidRDefault="007E57D4" w:rsidP="00F5042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30</w:t>
            </w:r>
            <w:r w:rsidR="003F41FE" w:rsidRPr="004E0DB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 дана</w:t>
            </w:r>
          </w:p>
        </w:tc>
      </w:tr>
      <w:tr w:rsidR="003F41FE" w:rsidRPr="004E0DBB" w:rsidTr="00C95470">
        <w:trPr>
          <w:jc w:val="center"/>
        </w:trPr>
        <w:tc>
          <w:tcPr>
            <w:tcW w:w="5767" w:type="dxa"/>
            <w:tcBorders>
              <w:left w:val="thinThickSmallGap" w:sz="24" w:space="0" w:color="auto"/>
            </w:tcBorders>
            <w:shd w:val="clear" w:color="auto" w:fill="auto"/>
          </w:tcPr>
          <w:p w:rsidR="003F41FE" w:rsidRPr="004E0DBB" w:rsidRDefault="003F41FE" w:rsidP="00F5042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E0DBB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 xml:space="preserve">Рок за испоруку добара </w:t>
            </w:r>
            <w:r w:rsidRPr="004E0DB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(не може бити дужи од  30  дана)</w:t>
            </w:r>
          </w:p>
        </w:tc>
        <w:tc>
          <w:tcPr>
            <w:tcW w:w="3543" w:type="dxa"/>
            <w:shd w:val="clear" w:color="auto" w:fill="auto"/>
          </w:tcPr>
          <w:p w:rsidR="003F41FE" w:rsidRPr="004E0DBB" w:rsidRDefault="003F41FE" w:rsidP="00F5042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:rsidR="003F41FE" w:rsidRPr="004E0DBB" w:rsidRDefault="007E57D4" w:rsidP="00F5042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30</w:t>
            </w:r>
            <w:r w:rsidR="003F41FE" w:rsidRPr="004E0DB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 дана</w:t>
            </w:r>
          </w:p>
        </w:tc>
      </w:tr>
    </w:tbl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  <w:t>Добављач је дужан да испоручи добра на начин и у роковима који су одређени уговором, прописима и правилима струке.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sr-Latn-CS"/>
        </w:rPr>
      </w:pPr>
      <w:r w:rsidRPr="004E0DBB">
        <w:rPr>
          <w:rFonts w:asciiTheme="minorHAnsi" w:hAnsiTheme="minorHAnsi" w:cstheme="minorHAnsi"/>
          <w:b/>
          <w:i/>
          <w:sz w:val="22"/>
          <w:szCs w:val="22"/>
          <w:lang w:val="sr-Cyrl-CS"/>
        </w:rPr>
        <w:t>ВРЕДНОСТ УГОВОРА</w:t>
      </w: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>Члан 2.</w:t>
      </w: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3F41FE" w:rsidRPr="00C95470" w:rsidRDefault="003F41FE" w:rsidP="00C95470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>Уговорена вредност износи укупно</w:t>
      </w:r>
      <w:r w:rsidR="007E57D4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7E57D4" w:rsidRPr="00C95470">
        <w:rPr>
          <w:rFonts w:asciiTheme="minorHAnsi" w:hAnsiTheme="minorHAnsi" w:cstheme="minorHAnsi"/>
          <w:b/>
          <w:sz w:val="22"/>
          <w:szCs w:val="22"/>
          <w:lang w:val="sr-Latn-CS"/>
        </w:rPr>
        <w:t>56.500,00</w:t>
      </w:r>
      <w:r w:rsidRPr="00C95470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динара без ПДВ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 – а (словима: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="007E57D4">
        <w:rPr>
          <w:rFonts w:asciiTheme="minorHAnsi" w:hAnsiTheme="minorHAnsi" w:cstheme="minorHAnsi"/>
          <w:sz w:val="22"/>
          <w:szCs w:val="22"/>
          <w:lang w:val="sr-Cyrl-CS"/>
        </w:rPr>
        <w:t>педесетшестхиљадапетстодинара и 0/100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)</w:t>
      </w:r>
      <w:r w:rsidR="007E57D4">
        <w:rPr>
          <w:rFonts w:asciiTheme="minorHAnsi" w:hAnsiTheme="minorHAnsi" w:cstheme="minorHAnsi"/>
          <w:sz w:val="22"/>
          <w:szCs w:val="22"/>
          <w:lang w:val="sr-Latn-CS"/>
        </w:rPr>
        <w:t xml:space="preserve">, 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 xml:space="preserve">односно </w:t>
      </w:r>
      <w:r w:rsidR="007E57D4" w:rsidRPr="00C95470">
        <w:rPr>
          <w:rFonts w:asciiTheme="minorHAnsi" w:hAnsiTheme="minorHAnsi" w:cstheme="minorHAnsi"/>
          <w:b/>
          <w:sz w:val="22"/>
          <w:szCs w:val="22"/>
          <w:lang w:val="sr-Latn-CS"/>
        </w:rPr>
        <w:t>67.800,00</w:t>
      </w:r>
      <w:r w:rsidRPr="00C95470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са ПДВ-ом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 (словима: </w:t>
      </w:r>
      <w:r w:rsidR="007E57D4">
        <w:rPr>
          <w:rFonts w:asciiTheme="minorHAnsi" w:hAnsiTheme="minorHAnsi" w:cstheme="minorHAnsi"/>
          <w:sz w:val="22"/>
          <w:szCs w:val="22"/>
          <w:lang w:val="sr-Cyrl-CS"/>
        </w:rPr>
        <w:t>шездесетседамхиљадаосамстодинара и 0/100</w:t>
      </w:r>
      <w:r w:rsidR="00C95470">
        <w:rPr>
          <w:rFonts w:asciiTheme="minorHAnsi" w:hAnsiTheme="minorHAnsi" w:cstheme="minorHAnsi"/>
          <w:sz w:val="22"/>
          <w:szCs w:val="22"/>
          <w:lang w:val="sr-Cyrl-CS"/>
        </w:rPr>
        <w:t>).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  <w:t>Уговорена цена је фиксна и не може се мењати услед повећања цене елемената на основу којих је одређена.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</w:r>
    </w:p>
    <w:p w:rsidR="003F41FE" w:rsidRPr="007E57D4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sr-Latn-CS"/>
        </w:rPr>
      </w:pPr>
      <w:r w:rsidRPr="004E0DBB">
        <w:rPr>
          <w:rFonts w:asciiTheme="minorHAnsi" w:hAnsiTheme="minorHAnsi" w:cstheme="minorHAnsi"/>
          <w:b/>
          <w:i/>
          <w:sz w:val="22"/>
          <w:szCs w:val="22"/>
          <w:lang w:val="sr-Cyrl-CS"/>
        </w:rPr>
        <w:t>УСЛОВИ И НАЧИН  ПЛАЋАЊА</w:t>
      </w: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>Члан 3.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4E0DBB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Плаћање уговорене цене из члана  2. 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о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 xml:space="preserve">вог Уговора Наручилац ће  вршити, на основу 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рачуна и записник о примопредаји испоручених добара, који се доставља уз рачун и чини његов саставни део, 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>применом јединичних цена из понуде Добављача, које су фиксне и непроменљиве, у року утврђеном чланом 1. овог Уговора, преносом средстава на рачун Добављача.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4E0DBB">
        <w:rPr>
          <w:rFonts w:asciiTheme="minorHAnsi" w:hAnsiTheme="minorHAnsi" w:cstheme="minorHAnsi"/>
          <w:sz w:val="22"/>
          <w:szCs w:val="22"/>
          <w:lang w:val="sr-Cyrl-RS"/>
        </w:rPr>
        <w:tab/>
        <w:t>Плаћање се врши након завршетка и успешно извршене примопредаје и обострано усаглашеног коначног обрачуна, у уговореном року.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4E0DBB">
        <w:rPr>
          <w:rFonts w:asciiTheme="minorHAnsi" w:hAnsiTheme="minorHAnsi" w:cstheme="minorHAnsi"/>
          <w:bCs/>
          <w:sz w:val="22"/>
          <w:szCs w:val="22"/>
          <w:lang w:val="sr-Cyrl-CS"/>
        </w:rPr>
        <w:tab/>
      </w:r>
      <w:r w:rsidRPr="004E0DBB">
        <w:rPr>
          <w:rFonts w:asciiTheme="minorHAnsi" w:hAnsiTheme="minorHAnsi" w:cstheme="minorHAnsi"/>
          <w:bCs/>
          <w:sz w:val="22"/>
          <w:szCs w:val="22"/>
          <w:lang w:val="sr-Cyrl-RS"/>
        </w:rPr>
        <w:t>Наручилац задржава право да динамику уплате уговорених средстава из овог члана усклађује са ликвидним могућностима буџета локалне самоуправе, шта  Добављач безусловно прихвата.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b/>
          <w:i/>
          <w:sz w:val="22"/>
          <w:szCs w:val="22"/>
          <w:lang w:val="sr-Cyrl-CS"/>
        </w:rPr>
        <w:t xml:space="preserve">РОК  </w:t>
      </w: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>Члан 4.</w:t>
      </w: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>Добављач је у обавези испоручи добра из предмета овог уговора: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 xml:space="preserve">у року од </w:t>
      </w:r>
      <w:r w:rsidR="007E57D4">
        <w:rPr>
          <w:rFonts w:asciiTheme="minorHAnsi" w:hAnsiTheme="minorHAnsi" w:cstheme="minorHAnsi"/>
          <w:sz w:val="22"/>
          <w:szCs w:val="22"/>
          <w:lang w:val="sr-Cyrl-RS"/>
        </w:rPr>
        <w:t>30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 xml:space="preserve"> дана од дана потписивања уговора (максимално 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30(тридесет) календарских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 xml:space="preserve"> дана</w:t>
      </w:r>
      <w:r w:rsidR="007E57D4">
        <w:rPr>
          <w:rFonts w:asciiTheme="minorHAnsi" w:hAnsiTheme="minorHAnsi" w:cstheme="minorHAnsi"/>
          <w:sz w:val="22"/>
          <w:szCs w:val="22"/>
          <w:lang w:val="sr-Cyrl-CS"/>
        </w:rPr>
        <w:t>)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RS"/>
        </w:rPr>
        <w:tab/>
        <w:t>Утврђени рокови су фиксни и не могу се мењати без сагласности Наручиоца.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Члан 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>5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>Добављач има право на продужење рока само у случају: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4E0DBB">
        <w:rPr>
          <w:rFonts w:asciiTheme="minorHAnsi" w:hAnsiTheme="minorHAnsi" w:cstheme="minorHAnsi"/>
          <w:sz w:val="22"/>
          <w:szCs w:val="22"/>
          <w:lang w:val="sr-Latn-CS"/>
        </w:rPr>
        <w:t>1. елементарних непогода и дејства више силе,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4E0DBB">
        <w:rPr>
          <w:rFonts w:asciiTheme="minorHAnsi" w:hAnsiTheme="minorHAnsi" w:cstheme="minorHAnsi"/>
          <w:sz w:val="22"/>
          <w:szCs w:val="22"/>
          <w:lang w:val="sr-Latn-CS"/>
        </w:rPr>
        <w:t>2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.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 xml:space="preserve"> у случају прекида рада изазваних актом надлежних органа за које није одговоран Добављач,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>Захтев за продужење рока Добављач подноси одмах по сазнању за околности.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>У случају да Добављач не испуњава предвиђену динамику, обавезан је да уведе више извршилаца без права на захтевање повећаних трошкова или посебне накнаде.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 xml:space="preserve">Ако Добављач падне у доцњу са 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>испоруком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>, нема право на продужење уговореног рока због околности које су настале у време доцње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:rsidR="003F41FE" w:rsidRPr="004E0DBB" w:rsidRDefault="003F41FE" w:rsidP="007E57D4">
      <w:pPr>
        <w:tabs>
          <w:tab w:val="left" w:pos="1134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Члан 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>6</w:t>
      </w:r>
      <w:r w:rsidRPr="004E0DBB">
        <w:rPr>
          <w:rFonts w:asciiTheme="minorHAnsi" w:hAnsiTheme="minorHAnsi" w:cstheme="minorHAnsi"/>
          <w:b/>
          <w:sz w:val="22"/>
          <w:szCs w:val="22"/>
          <w:lang w:val="sr-Cyrl-CS"/>
        </w:rPr>
        <w:t>.</w:t>
      </w: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lastRenderedPageBreak/>
        <w:tab/>
        <w:t>Уколико Добављач не испоручи добра који су предмет овог уговора у уговореном року,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дужан је да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плати Наручиоцу уговорну казну у висини 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>0,1%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 од укупно уговорене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вредности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(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 xml:space="preserve">са 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ПДВ-ом)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за сваки дан закашњења, с тим што укупан износ казне не може бити већи од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10% од уговорене вредности.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4E0DBB">
        <w:rPr>
          <w:rFonts w:asciiTheme="minorHAnsi" w:hAnsiTheme="minorHAnsi" w:cstheme="minorHAnsi"/>
          <w:sz w:val="22"/>
          <w:szCs w:val="22"/>
          <w:lang w:val="sr-Cyrl-RS"/>
        </w:rPr>
        <w:tab/>
        <w:t>Наплату уговорне казне из става 1. овог члана Наручилац ће извршити, без претходног питања и пристанка Добављача, умањењем рачуна наведеног у окончаној ситуацији.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4E0DBB">
        <w:rPr>
          <w:rFonts w:asciiTheme="minorHAnsi" w:hAnsiTheme="minorHAnsi" w:cstheme="minorHAnsi"/>
          <w:sz w:val="22"/>
          <w:szCs w:val="22"/>
          <w:lang w:val="sr-Cyrl-RS"/>
        </w:rPr>
        <w:tab/>
        <w:t>Ако је Наручилац, због закашњења у испоруци од Добављача, претрпео штету која је већа од износа уговорне казне, може од њега захтевати накнаду штете, односно поред уговорне казне, и разлику до пуног износа претрпљене штете, у складу са законом.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  <w:t>Постојање и износ штете наручилац мора да докаже.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>Члан 7.</w:t>
      </w: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 xml:space="preserve">Добављач се обавезује да овлашћеним представницима Наручиоца, на њихов захтев, пружи на увид сву документацију о 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 xml:space="preserve">испорученим добрима 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>и утрошеним средствима предвиђеним овим уговором.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>Добављач је дужан да поступи по свим основаним примедбама Наручиоца, те да уочене недостатке отклони о свом трошку.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>Члан 8.</w:t>
      </w:r>
    </w:p>
    <w:p w:rsidR="003F41FE" w:rsidRPr="004E0DBB" w:rsidRDefault="003F41FE" w:rsidP="007E57D4">
      <w:pPr>
        <w:tabs>
          <w:tab w:val="left" w:pos="1134"/>
        </w:tabs>
        <w:rPr>
          <w:rFonts w:asciiTheme="minorHAnsi" w:hAnsiTheme="minorHAnsi" w:cstheme="minorHAnsi"/>
          <w:sz w:val="22"/>
          <w:szCs w:val="22"/>
          <w:lang w:val="sr-Latn-CS"/>
        </w:rPr>
      </w:pP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  <w:t>Опрема која се испоручује мора одговарати техничкој документацији, техничким нормативима и утврђеним стандардима.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 xml:space="preserve">Уколико Наручилац, утврди да 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>опрема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>, не одговара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>стандардима и техничким прописима одбија их и забрањује њихову употребу. У случају спора меродаван је налаз овлашћене организације за контролу квалитета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:rsidR="003F41FE" w:rsidRPr="004E0DBB" w:rsidRDefault="003F41FE" w:rsidP="003F41FE">
      <w:pPr>
        <w:tabs>
          <w:tab w:val="left" w:pos="1134"/>
        </w:tabs>
        <w:rPr>
          <w:rFonts w:asciiTheme="minorHAnsi" w:hAnsiTheme="minorHAnsi" w:cstheme="minorHAnsi"/>
          <w:sz w:val="22"/>
          <w:szCs w:val="22"/>
          <w:lang w:val="sr-Cyrl-RS"/>
        </w:rPr>
      </w:pP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>Члан 9.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>Добављач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 xml:space="preserve"> сачињава записник о примопредаји који потписују 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>Наручилац и добављач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 xml:space="preserve">. 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>Грешке, односно недостат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>ци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 xml:space="preserve"> кој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>и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 xml:space="preserve">се 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>утврд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>е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 xml:space="preserve">приликом 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 xml:space="preserve"> примопредај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 xml:space="preserve">е, 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>Добављач мора отклонити без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 xml:space="preserve">одлагања. Уколико те недостатке Добављач не почне да отклања у року од 5 дана 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>од дана испоруке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 xml:space="preserve">, Наручилац ће 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>ангажовати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 xml:space="preserve"> друго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>г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 xml:space="preserve"> Добављач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>а,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 xml:space="preserve"> на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 xml:space="preserve">рачун Добављача. 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 xml:space="preserve">Евентуално уступање отклањања недостатака другом Добављачу Наручилац 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ће извршити на рачун Добављача, с тим што је дужан да поступа као добар привредник.</w:t>
      </w:r>
    </w:p>
    <w:p w:rsidR="003F41FE" w:rsidRPr="007E57D4" w:rsidRDefault="007E57D4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>
        <w:rPr>
          <w:rFonts w:asciiTheme="minorHAnsi" w:hAnsiTheme="minorHAnsi" w:cstheme="minorHAnsi"/>
          <w:sz w:val="22"/>
          <w:szCs w:val="22"/>
          <w:lang w:val="sr-Cyrl-CS"/>
        </w:rPr>
        <w:tab/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b/>
          <w:i/>
          <w:sz w:val="22"/>
          <w:szCs w:val="22"/>
          <w:lang w:val="sr-Cyrl-CS"/>
        </w:rPr>
        <w:t>РАСКИД УГОВОРА</w:t>
      </w: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>Члан 10.</w:t>
      </w: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>Наручилац има право на једнострани раскид уговора у следећим случајевима што Наручилац и Добављач признају: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Latn-CS"/>
        </w:rPr>
        <w:t>-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>ако Добављач неоправдано касни дуже од 15 радних дана у односу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>на уговорену динамику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Latn-CS"/>
        </w:rPr>
        <w:t>-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 xml:space="preserve">ако 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 xml:space="preserve">испоручена добра 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>не одговарају прописима или стандардима и квалитету из понуде Добављача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>- у случају недостатка средстава за његову реализацију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C95470" w:rsidRDefault="00C95470" w:rsidP="003F41FE">
      <w:pPr>
        <w:tabs>
          <w:tab w:val="left" w:pos="1134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C95470" w:rsidRDefault="00C95470" w:rsidP="003F41FE">
      <w:pPr>
        <w:tabs>
          <w:tab w:val="left" w:pos="1134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bookmarkStart w:id="3" w:name="_GoBack"/>
      <w:bookmarkEnd w:id="3"/>
      <w:r w:rsidRPr="004E0DBB">
        <w:rPr>
          <w:rFonts w:asciiTheme="minorHAnsi" w:hAnsiTheme="minorHAnsi" w:cstheme="minorHAnsi"/>
          <w:sz w:val="22"/>
          <w:szCs w:val="22"/>
          <w:lang w:val="sr-Cyrl-CS"/>
        </w:rPr>
        <w:lastRenderedPageBreak/>
        <w:t>Члан 11.</w:t>
      </w: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  <w:t>У случају једностраног раскида уговора наручилац има право да за добра који су предмет овог уговора ангажује другог Добављача и активира средство обезбеђења за добро извршење посла. Добављач је у наведеном случају обавезан да надокнади наручиоцу штету, која представља разлику између цене по овом уговору и цене новог Добављача.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  <w:t>Уговор се раскида изјавом у писаној форми која се доставља другој уговорној страни и са отказним роком од 15 дана од дана достављања изјаве. Изјава мора да садржи основ за раскид уговора.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  <w:t>У случају раскида уговора, Добављач је дужан да сачини записник комисије о стварно испорученим добрима до дана раскида уговора. Трошкове сноси уговорна страна која је одговорна за раскид уговора.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>Члан 12.</w:t>
      </w: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>Сву штету која настане раскидом уговора сноси Добављач, а овај уговор признаје за извршну исправу без права приговора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b/>
          <w:i/>
          <w:sz w:val="22"/>
          <w:szCs w:val="22"/>
          <w:lang w:val="sr-Cyrl-CS"/>
        </w:rPr>
        <w:t>ПРЕЛАЗНЕ И ЗАВРШНЕ ОДРЕДБЕ</w:t>
      </w: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Члан 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>13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>За све што овим Уговором није посебно утврђено примењују се одредбе Закона о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>облигационим односима</w:t>
      </w:r>
      <w:r w:rsidRPr="004E0DB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и други релевантни прописи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>.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>Члан 14.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>Сва спорна питања која настану у вези са извршењем овог уговора, уговорне стране решаваће споразумно применом позитивних законских прописа.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 xml:space="preserve">У случају да спор не може да буде решен споразумно, за решавање истог надлежан је Привредни суд у 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Сомбору.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3F41FE" w:rsidRPr="004E0DBB" w:rsidRDefault="003F41FE" w:rsidP="003F41FE">
      <w:pPr>
        <w:tabs>
          <w:tab w:val="left" w:pos="1134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>Члан 15.</w:t>
      </w: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3F41FE" w:rsidRPr="004E0DBB" w:rsidRDefault="003F41FE" w:rsidP="003F41F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 xml:space="preserve">Овај уговор сачињен је у 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4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 xml:space="preserve">(четири) 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>истовет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на</w:t>
      </w:r>
      <w:r w:rsidRPr="004E0DBB">
        <w:rPr>
          <w:rFonts w:asciiTheme="minorHAnsi" w:hAnsiTheme="minorHAnsi" w:cstheme="minorHAnsi"/>
          <w:sz w:val="22"/>
          <w:szCs w:val="22"/>
          <w:lang w:val="sr-Latn-CS"/>
        </w:rPr>
        <w:t xml:space="preserve"> примерка од којих </w:t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>по 2 (два ) примерка задржава свака уговорна страна.</w:t>
      </w:r>
    </w:p>
    <w:p w:rsidR="003F41FE" w:rsidRPr="004E0DBB" w:rsidRDefault="003F41FE" w:rsidP="003F41FE">
      <w:pPr>
        <w:tabs>
          <w:tab w:val="left" w:pos="1134"/>
        </w:tabs>
        <w:rPr>
          <w:rFonts w:asciiTheme="minorHAnsi" w:hAnsiTheme="minorHAnsi" w:cstheme="minorHAnsi"/>
          <w:sz w:val="22"/>
          <w:szCs w:val="22"/>
          <w:lang w:val="sr-Cyrl-CS"/>
        </w:rPr>
      </w:pPr>
    </w:p>
    <w:p w:rsidR="003F41FE" w:rsidRPr="004E0DBB" w:rsidRDefault="003F41FE" w:rsidP="003F41FE">
      <w:pPr>
        <w:tabs>
          <w:tab w:val="left" w:pos="1134"/>
          <w:tab w:val="center" w:pos="2268"/>
          <w:tab w:val="center" w:pos="7938"/>
        </w:tabs>
        <w:rPr>
          <w:rFonts w:asciiTheme="minorHAnsi" w:hAnsiTheme="minorHAnsi" w:cstheme="minorHAnsi"/>
          <w:sz w:val="22"/>
          <w:szCs w:val="22"/>
          <w:lang w:val="sr-Cyrl-CS"/>
        </w:rPr>
      </w:pP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4E0DBB">
        <w:rPr>
          <w:rFonts w:asciiTheme="minorHAnsi" w:hAnsiTheme="minorHAnsi" w:cstheme="minorHAnsi"/>
          <w:sz w:val="22"/>
          <w:szCs w:val="22"/>
          <w:lang w:val="sr-Cyrl-CS"/>
        </w:rPr>
        <w:tab/>
      </w:r>
    </w:p>
    <w:p w:rsidR="003F41FE" w:rsidRPr="004E0DBB" w:rsidRDefault="003F41FE" w:rsidP="003F41FE">
      <w:pPr>
        <w:tabs>
          <w:tab w:val="left" w:pos="1134"/>
          <w:tab w:val="left" w:pos="5103"/>
        </w:tabs>
        <w:suppressAutoHyphens/>
        <w:spacing w:line="270" w:lineRule="atLeast"/>
        <w:jc w:val="both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4E0DBB">
        <w:rPr>
          <w:rFonts w:asciiTheme="minorHAnsi" w:hAnsiTheme="minorHAnsi" w:cstheme="minorHAnsi"/>
          <w:sz w:val="22"/>
          <w:szCs w:val="22"/>
          <w:lang w:val="ru-RU" w:eastAsia="ar-SA"/>
        </w:rPr>
        <w:tab/>
        <w:t xml:space="preserve"> </w:t>
      </w:r>
      <w:r w:rsidRPr="004E0DBB">
        <w:rPr>
          <w:rFonts w:asciiTheme="minorHAnsi" w:hAnsiTheme="minorHAnsi" w:cstheme="minorHAnsi"/>
          <w:sz w:val="22"/>
          <w:szCs w:val="22"/>
          <w:lang w:val="ru-RU" w:eastAsia="ar-SA"/>
        </w:rPr>
        <w:tab/>
      </w:r>
      <w:r w:rsidRPr="004E0DBB">
        <w:rPr>
          <w:rFonts w:asciiTheme="minorHAnsi" w:hAnsiTheme="minorHAnsi" w:cstheme="minorHAnsi"/>
          <w:sz w:val="22"/>
          <w:szCs w:val="22"/>
          <w:lang w:val="ru-RU" w:eastAsia="ar-SA"/>
        </w:rPr>
        <w:tab/>
      </w:r>
      <w:r w:rsidRPr="004E0DBB">
        <w:rPr>
          <w:rFonts w:asciiTheme="minorHAnsi" w:hAnsiTheme="minorHAnsi" w:cstheme="minorHAnsi"/>
          <w:sz w:val="22"/>
          <w:szCs w:val="22"/>
          <w:lang w:val="ru-RU" w:eastAsia="ar-SA"/>
        </w:rPr>
        <w:tab/>
      </w:r>
      <w:r w:rsidRPr="004E0DBB">
        <w:rPr>
          <w:rFonts w:asciiTheme="minorHAnsi" w:hAnsiTheme="minorHAnsi" w:cstheme="minorHAnsi"/>
          <w:b/>
          <w:bCs/>
          <w:sz w:val="22"/>
          <w:szCs w:val="22"/>
          <w:lang w:val="ru-RU" w:eastAsia="ar-SA"/>
        </w:rPr>
        <w:t xml:space="preserve"> </w:t>
      </w:r>
    </w:p>
    <w:p w:rsidR="003F41FE" w:rsidRPr="004E0DBB" w:rsidRDefault="007E57D4" w:rsidP="003F41FE">
      <w:pPr>
        <w:tabs>
          <w:tab w:val="left" w:pos="1134"/>
          <w:tab w:val="left" w:pos="5103"/>
        </w:tabs>
        <w:suppressAutoHyphens/>
        <w:spacing w:line="270" w:lineRule="atLeast"/>
        <w:jc w:val="both"/>
        <w:rPr>
          <w:rFonts w:asciiTheme="minorHAnsi" w:hAnsiTheme="minorHAnsi" w:cstheme="minorHAnsi"/>
          <w:sz w:val="22"/>
          <w:szCs w:val="22"/>
          <w:lang w:val="ru-RU" w:eastAsia="ar-SA"/>
        </w:rPr>
      </w:pPr>
      <w:r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      </w:t>
      </w:r>
      <w:r w:rsidR="003F41FE" w:rsidRPr="004E0DBB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НАРУЧИЛАЦ: </w:t>
      </w:r>
      <w:r w:rsidR="003F41FE" w:rsidRPr="004E0DBB">
        <w:rPr>
          <w:rFonts w:asciiTheme="minorHAnsi" w:hAnsiTheme="minorHAnsi" w:cstheme="minorHAnsi"/>
          <w:sz w:val="22"/>
          <w:szCs w:val="22"/>
          <w:lang w:val="ru-RU" w:eastAsia="ar-SA"/>
        </w:rPr>
        <w:tab/>
        <w:t xml:space="preserve">                                               ДОБАВЉАЧ </w:t>
      </w:r>
    </w:p>
    <w:p w:rsidR="00F96DE6" w:rsidRDefault="003F41FE" w:rsidP="003F41FE">
      <w:pPr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4E0DBB">
        <w:rPr>
          <w:rFonts w:asciiTheme="minorHAnsi" w:hAnsiTheme="minorHAnsi" w:cstheme="minorHAnsi"/>
          <w:sz w:val="22"/>
          <w:szCs w:val="22"/>
          <w:lang w:val="ru-RU" w:eastAsia="ar-SA"/>
        </w:rPr>
        <w:t>___________________</w:t>
      </w:r>
      <w:r w:rsidRPr="004E0DBB">
        <w:rPr>
          <w:rFonts w:asciiTheme="minorHAnsi" w:hAnsiTheme="minorHAnsi" w:cstheme="minorHAnsi"/>
          <w:sz w:val="22"/>
          <w:szCs w:val="22"/>
          <w:lang w:val="ru-RU" w:eastAsia="ar-SA"/>
        </w:rPr>
        <w:tab/>
        <w:t xml:space="preserve">                                                </w:t>
      </w:r>
      <w:r w:rsidR="007E57D4">
        <w:rPr>
          <w:rFonts w:asciiTheme="minorHAnsi" w:hAnsiTheme="minorHAnsi" w:cstheme="minorHAnsi"/>
          <w:sz w:val="22"/>
          <w:szCs w:val="22"/>
          <w:lang w:val="ru-RU" w:eastAsia="ar-SA"/>
        </w:rPr>
        <w:tab/>
      </w:r>
      <w:r w:rsidR="007E57D4">
        <w:rPr>
          <w:rFonts w:asciiTheme="minorHAnsi" w:hAnsiTheme="minorHAnsi" w:cstheme="minorHAnsi"/>
          <w:sz w:val="22"/>
          <w:szCs w:val="22"/>
          <w:lang w:val="ru-RU" w:eastAsia="ar-SA"/>
        </w:rPr>
        <w:tab/>
      </w:r>
      <w:r w:rsidR="007E57D4">
        <w:rPr>
          <w:rFonts w:asciiTheme="minorHAnsi" w:hAnsiTheme="minorHAnsi" w:cstheme="minorHAnsi"/>
          <w:sz w:val="22"/>
          <w:szCs w:val="22"/>
          <w:lang w:val="ru-RU" w:eastAsia="ar-SA"/>
        </w:rPr>
        <w:tab/>
      </w:r>
      <w:r w:rsidR="007E57D4">
        <w:rPr>
          <w:rFonts w:asciiTheme="minorHAnsi" w:hAnsiTheme="minorHAnsi" w:cstheme="minorHAnsi"/>
          <w:sz w:val="22"/>
          <w:szCs w:val="22"/>
          <w:lang w:val="ru-RU" w:eastAsia="ar-SA"/>
        </w:rPr>
        <w:tab/>
      </w:r>
      <w:r w:rsidRPr="004E0DBB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________________</w:t>
      </w:r>
    </w:p>
    <w:p w:rsidR="00C95470" w:rsidRPr="00C95470" w:rsidRDefault="00C95470" w:rsidP="003F41FE">
      <w:pPr>
        <w:rPr>
          <w:rFonts w:asciiTheme="minorHAnsi" w:hAnsiTheme="minorHAnsi" w:cstheme="minorHAnsi"/>
          <w:sz w:val="22"/>
          <w:szCs w:val="22"/>
        </w:rPr>
      </w:pPr>
      <w:r w:rsidRPr="00C95470">
        <w:rPr>
          <w:rFonts w:asciiTheme="minorHAnsi" w:hAnsiTheme="minorHAnsi" w:cstheme="minorHAnsi"/>
          <w:sz w:val="22"/>
          <w:szCs w:val="22"/>
          <w:lang w:val="sr-Latn-RS"/>
        </w:rPr>
        <w:t>Недељко Вученовић</w:t>
      </w:r>
      <w:r w:rsidRPr="00C95470">
        <w:rPr>
          <w:rFonts w:asciiTheme="minorHAnsi" w:hAnsiTheme="minorHAnsi" w:cstheme="minorHAnsi"/>
          <w:sz w:val="22"/>
          <w:szCs w:val="22"/>
          <w:lang w:val="sr-Latn-RS"/>
        </w:rPr>
        <w:tab/>
      </w:r>
      <w:r w:rsidRPr="00C95470">
        <w:rPr>
          <w:rFonts w:asciiTheme="minorHAnsi" w:hAnsiTheme="minorHAnsi" w:cstheme="minorHAnsi"/>
          <w:sz w:val="22"/>
          <w:szCs w:val="22"/>
          <w:lang w:val="sr-Latn-RS"/>
        </w:rPr>
        <w:tab/>
      </w:r>
      <w:r w:rsidRPr="00C95470">
        <w:rPr>
          <w:rFonts w:asciiTheme="minorHAnsi" w:hAnsiTheme="minorHAnsi" w:cstheme="minorHAnsi"/>
          <w:sz w:val="22"/>
          <w:szCs w:val="22"/>
          <w:lang w:val="sr-Latn-RS"/>
        </w:rPr>
        <w:tab/>
      </w:r>
      <w:r w:rsidRPr="00C95470">
        <w:rPr>
          <w:rFonts w:asciiTheme="minorHAnsi" w:hAnsiTheme="minorHAnsi" w:cstheme="minorHAnsi"/>
          <w:sz w:val="22"/>
          <w:szCs w:val="22"/>
          <w:lang w:val="sr-Latn-RS"/>
        </w:rPr>
        <w:tab/>
      </w:r>
      <w:r w:rsidRPr="00C95470">
        <w:rPr>
          <w:rFonts w:asciiTheme="minorHAnsi" w:hAnsiTheme="minorHAnsi" w:cstheme="minorHAnsi"/>
          <w:sz w:val="22"/>
          <w:szCs w:val="22"/>
          <w:lang w:val="sr-Latn-RS"/>
        </w:rPr>
        <w:tab/>
      </w:r>
      <w:r w:rsidRPr="00C95470">
        <w:rPr>
          <w:rFonts w:asciiTheme="minorHAnsi" w:hAnsiTheme="minorHAnsi" w:cstheme="minorHAnsi"/>
          <w:sz w:val="22"/>
          <w:szCs w:val="22"/>
          <w:lang w:val="sr-Latn-RS"/>
        </w:rPr>
        <w:tab/>
      </w:r>
      <w:r w:rsidRPr="00C95470">
        <w:rPr>
          <w:rFonts w:asciiTheme="minorHAnsi" w:hAnsiTheme="minorHAnsi" w:cstheme="minorHAnsi"/>
          <w:sz w:val="22"/>
          <w:szCs w:val="22"/>
          <w:lang w:val="sr-Latn-RS"/>
        </w:rPr>
        <w:tab/>
      </w:r>
      <w:r w:rsidRPr="00C95470">
        <w:rPr>
          <w:rFonts w:asciiTheme="minorHAnsi" w:hAnsiTheme="minorHAnsi" w:cstheme="minorHAnsi"/>
          <w:sz w:val="22"/>
          <w:szCs w:val="22"/>
          <w:lang w:val="sr-Latn-RS"/>
        </w:rPr>
        <w:tab/>
      </w:r>
      <w:r w:rsidRPr="00C95470">
        <w:rPr>
          <w:rFonts w:asciiTheme="minorHAnsi" w:hAnsiTheme="minorHAnsi" w:cstheme="minorHAnsi"/>
          <w:sz w:val="22"/>
          <w:szCs w:val="22"/>
          <w:lang w:val="sr-Cyrl-CS"/>
        </w:rPr>
        <w:t>Крстић Владимир</w:t>
      </w:r>
    </w:p>
    <w:sectPr w:rsidR="00C95470" w:rsidRPr="00C95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5B2E"/>
    <w:multiLevelType w:val="hybridMultilevel"/>
    <w:tmpl w:val="9542AC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FE"/>
    <w:rsid w:val="003F41FE"/>
    <w:rsid w:val="004E0DBB"/>
    <w:rsid w:val="007E57D4"/>
    <w:rsid w:val="00C95470"/>
    <w:rsid w:val="00CB7867"/>
    <w:rsid w:val="00D2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BA89"/>
  <w15:chartTrackingRefBased/>
  <w15:docId w15:val="{96A0274E-8D63-407E-99B3-016BF554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F41FE"/>
    <w:pPr>
      <w:suppressLineNumbers/>
      <w:suppressAutoHyphens/>
      <w:spacing w:line="270" w:lineRule="atLeast"/>
    </w:pPr>
    <w:rPr>
      <w:sz w:val="23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2</cp:revision>
  <dcterms:created xsi:type="dcterms:W3CDTF">2017-10-17T10:19:00Z</dcterms:created>
  <dcterms:modified xsi:type="dcterms:W3CDTF">2017-10-17T10:19:00Z</dcterms:modified>
</cp:coreProperties>
</file>