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6" w:rsidRPr="004B3F57" w:rsidRDefault="00D00D1D">
      <w:pPr>
        <w:spacing w:before="97" w:after="0" w:line="240" w:lineRule="auto"/>
        <w:ind w:left="678" w:right="-20"/>
        <w:rPr>
          <w:rFonts w:asciiTheme="minorHAnsi" w:hAnsiTheme="minorHAnsi" w:cstheme="minorHAnsi"/>
          <w:sz w:val="20"/>
          <w:szCs w:val="20"/>
        </w:rPr>
      </w:pPr>
      <w:r w:rsidRPr="004B3F57">
        <w:rPr>
          <w:rFonts w:asciiTheme="minorHAnsi" w:hAnsiTheme="minorHAnsi" w:cstheme="minorHAnsi"/>
          <w:noProof/>
          <w:lang w:val="sr-Latn-RS" w:eastAsia="sr-Latn-RS"/>
        </w:rPr>
        <w:drawing>
          <wp:inline distT="0" distB="0" distL="0" distR="0" wp14:anchorId="2C926AA6" wp14:editId="0812236C">
            <wp:extent cx="304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96" w:rsidRPr="004B3F57" w:rsidRDefault="00C14096">
      <w:pPr>
        <w:spacing w:before="10"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lang w:val="ru-RU"/>
        </w:rPr>
        <w:t>Реп</w:t>
      </w:r>
      <w:r w:rsidRPr="004B3F57">
        <w:rPr>
          <w:rFonts w:asciiTheme="minorHAnsi" w:hAnsiTheme="minorHAnsi" w:cstheme="minorHAnsi"/>
          <w:spacing w:val="-2"/>
          <w:lang w:val="ru-RU"/>
        </w:rPr>
        <w:t>у</w:t>
      </w:r>
      <w:r w:rsidRPr="004B3F57">
        <w:rPr>
          <w:rFonts w:asciiTheme="minorHAnsi" w:hAnsiTheme="minorHAnsi" w:cstheme="minorHAnsi"/>
          <w:lang w:val="ru-RU"/>
        </w:rPr>
        <w:t>бли</w:t>
      </w:r>
      <w:r w:rsidRPr="004B3F57">
        <w:rPr>
          <w:rFonts w:asciiTheme="minorHAnsi" w:hAnsiTheme="minorHAnsi" w:cstheme="minorHAnsi"/>
          <w:spacing w:val="1"/>
          <w:lang w:val="ru-RU"/>
        </w:rPr>
        <w:t>к</w:t>
      </w:r>
      <w:r w:rsidRPr="004B3F57">
        <w:rPr>
          <w:rFonts w:asciiTheme="minorHAnsi" w:hAnsiTheme="minorHAnsi" w:cstheme="minorHAnsi"/>
          <w:lang w:val="ru-RU"/>
        </w:rPr>
        <w:t>а</w:t>
      </w:r>
      <w:r w:rsidRPr="004B3F57">
        <w:rPr>
          <w:rFonts w:asciiTheme="minorHAnsi" w:hAnsiTheme="minorHAnsi" w:cstheme="minorHAnsi"/>
          <w:spacing w:val="1"/>
          <w:lang w:val="ru-RU"/>
        </w:rPr>
        <w:t xml:space="preserve"> </w:t>
      </w:r>
      <w:r w:rsidRPr="004B3F57">
        <w:rPr>
          <w:rFonts w:asciiTheme="minorHAnsi" w:hAnsiTheme="minorHAnsi" w:cstheme="minorHAnsi"/>
          <w:spacing w:val="-1"/>
          <w:lang w:val="ru-RU"/>
        </w:rPr>
        <w:t>С</w:t>
      </w:r>
      <w:r w:rsidRPr="004B3F57">
        <w:rPr>
          <w:rFonts w:asciiTheme="minorHAnsi" w:hAnsiTheme="minorHAnsi" w:cstheme="minorHAnsi"/>
          <w:lang w:val="ru-RU"/>
        </w:rPr>
        <w:t>рб</w:t>
      </w:r>
      <w:r w:rsidRPr="004B3F57">
        <w:rPr>
          <w:rFonts w:asciiTheme="minorHAnsi" w:hAnsiTheme="minorHAnsi" w:cstheme="minorHAnsi"/>
          <w:spacing w:val="-3"/>
          <w:lang w:val="ru-RU"/>
        </w:rPr>
        <w:t>и</w:t>
      </w:r>
      <w:r w:rsidRPr="004B3F57">
        <w:rPr>
          <w:rFonts w:asciiTheme="minorHAnsi" w:hAnsiTheme="minorHAnsi" w:cstheme="minorHAnsi"/>
          <w:spacing w:val="1"/>
          <w:lang w:val="ru-RU"/>
        </w:rPr>
        <w:t>ј</w:t>
      </w:r>
      <w:r w:rsidRPr="004B3F57">
        <w:rPr>
          <w:rFonts w:asciiTheme="minorHAnsi" w:hAnsiTheme="minorHAnsi" w:cstheme="minorHAnsi"/>
          <w:lang w:val="ru-RU"/>
        </w:rPr>
        <w:t>а</w:t>
      </w:r>
    </w:p>
    <w:p w:rsidR="00C14096" w:rsidRPr="004B3F57" w:rsidRDefault="00C14096">
      <w:pPr>
        <w:spacing w:after="0" w:line="252" w:lineRule="exact"/>
        <w:ind w:left="112" w:right="-20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spacing w:val="-1"/>
          <w:lang w:val="ru-RU"/>
        </w:rPr>
        <w:t>А</w:t>
      </w:r>
      <w:r w:rsidRPr="004B3F57">
        <w:rPr>
          <w:rFonts w:asciiTheme="minorHAnsi" w:hAnsiTheme="minorHAnsi" w:cstheme="minorHAnsi"/>
          <w:spacing w:val="-2"/>
          <w:lang w:val="ru-RU"/>
        </w:rPr>
        <w:t>у</w:t>
      </w:r>
      <w:r w:rsidRPr="004B3F57">
        <w:rPr>
          <w:rFonts w:asciiTheme="minorHAnsi" w:hAnsiTheme="minorHAnsi" w:cstheme="minorHAnsi"/>
          <w:lang w:val="ru-RU"/>
        </w:rPr>
        <w:t>тоно</w:t>
      </w:r>
      <w:r w:rsidRPr="004B3F57">
        <w:rPr>
          <w:rFonts w:asciiTheme="minorHAnsi" w:hAnsiTheme="minorHAnsi" w:cstheme="minorHAnsi"/>
          <w:spacing w:val="-1"/>
          <w:lang w:val="ru-RU"/>
        </w:rPr>
        <w:t>м</w:t>
      </w:r>
      <w:r w:rsidRPr="004B3F57">
        <w:rPr>
          <w:rFonts w:asciiTheme="minorHAnsi" w:hAnsiTheme="minorHAnsi" w:cstheme="minorHAnsi"/>
          <w:lang w:val="ru-RU"/>
        </w:rPr>
        <w:t>на</w:t>
      </w:r>
      <w:r w:rsidRPr="004B3F57">
        <w:rPr>
          <w:rFonts w:asciiTheme="minorHAnsi" w:hAnsiTheme="minorHAnsi" w:cstheme="minorHAnsi"/>
          <w:spacing w:val="1"/>
          <w:lang w:val="ru-RU"/>
        </w:rPr>
        <w:t xml:space="preserve"> </w:t>
      </w:r>
      <w:r w:rsidRPr="004B3F57">
        <w:rPr>
          <w:rFonts w:asciiTheme="minorHAnsi" w:hAnsiTheme="minorHAnsi" w:cstheme="minorHAnsi"/>
          <w:spacing w:val="-1"/>
          <w:lang w:val="ru-RU"/>
        </w:rPr>
        <w:t>П</w:t>
      </w:r>
      <w:r w:rsidRPr="004B3F57">
        <w:rPr>
          <w:rFonts w:asciiTheme="minorHAnsi" w:hAnsiTheme="minorHAnsi" w:cstheme="minorHAnsi"/>
          <w:lang w:val="ru-RU"/>
        </w:rPr>
        <w:t>о</w:t>
      </w:r>
      <w:r w:rsidRPr="004B3F57">
        <w:rPr>
          <w:rFonts w:asciiTheme="minorHAnsi" w:hAnsiTheme="minorHAnsi" w:cstheme="minorHAnsi"/>
          <w:spacing w:val="1"/>
          <w:lang w:val="ru-RU"/>
        </w:rPr>
        <w:t>к</w:t>
      </w:r>
      <w:r w:rsidRPr="004B3F57">
        <w:rPr>
          <w:rFonts w:asciiTheme="minorHAnsi" w:hAnsiTheme="minorHAnsi" w:cstheme="minorHAnsi"/>
          <w:lang w:val="ru-RU"/>
        </w:rPr>
        <w:t>р</w:t>
      </w:r>
      <w:r w:rsidRPr="004B3F57">
        <w:rPr>
          <w:rFonts w:asciiTheme="minorHAnsi" w:hAnsiTheme="minorHAnsi" w:cstheme="minorHAnsi"/>
          <w:spacing w:val="-2"/>
          <w:lang w:val="ru-RU"/>
        </w:rPr>
        <w:t>а</w:t>
      </w:r>
      <w:r w:rsidRPr="004B3F57">
        <w:rPr>
          <w:rFonts w:asciiTheme="minorHAnsi" w:hAnsiTheme="minorHAnsi" w:cstheme="minorHAnsi"/>
          <w:spacing w:val="3"/>
          <w:lang w:val="ru-RU"/>
        </w:rPr>
        <w:t>ј</w:t>
      </w:r>
      <w:r w:rsidRPr="004B3F57">
        <w:rPr>
          <w:rFonts w:asciiTheme="minorHAnsi" w:hAnsiTheme="minorHAnsi" w:cstheme="minorHAnsi"/>
          <w:lang w:val="ru-RU"/>
        </w:rPr>
        <w:t>ина</w:t>
      </w:r>
      <w:r w:rsidRPr="004B3F57">
        <w:rPr>
          <w:rFonts w:asciiTheme="minorHAnsi" w:hAnsiTheme="minorHAnsi" w:cstheme="minorHAnsi"/>
          <w:spacing w:val="1"/>
          <w:lang w:val="ru-RU"/>
        </w:rPr>
        <w:t xml:space="preserve"> </w:t>
      </w:r>
      <w:r w:rsidRPr="004B3F57">
        <w:rPr>
          <w:rFonts w:asciiTheme="minorHAnsi" w:hAnsiTheme="minorHAnsi" w:cstheme="minorHAnsi"/>
          <w:spacing w:val="-1"/>
          <w:lang w:val="ru-RU"/>
        </w:rPr>
        <w:t>В</w:t>
      </w:r>
      <w:r w:rsidRPr="004B3F57">
        <w:rPr>
          <w:rFonts w:asciiTheme="minorHAnsi" w:hAnsiTheme="minorHAnsi" w:cstheme="minorHAnsi"/>
          <w:spacing w:val="-2"/>
          <w:lang w:val="ru-RU"/>
        </w:rPr>
        <w:t>о</w:t>
      </w:r>
      <w:r w:rsidRPr="004B3F57">
        <w:rPr>
          <w:rFonts w:asciiTheme="minorHAnsi" w:hAnsiTheme="minorHAnsi" w:cstheme="minorHAnsi"/>
          <w:spacing w:val="3"/>
          <w:lang w:val="ru-RU"/>
        </w:rPr>
        <w:t>ј</w:t>
      </w:r>
      <w:r w:rsidRPr="004B3F57">
        <w:rPr>
          <w:rFonts w:asciiTheme="minorHAnsi" w:hAnsiTheme="minorHAnsi" w:cstheme="minorHAnsi"/>
          <w:spacing w:val="-1"/>
          <w:lang w:val="ru-RU"/>
        </w:rPr>
        <w:t>в</w:t>
      </w:r>
      <w:r w:rsidRPr="004B3F57">
        <w:rPr>
          <w:rFonts w:asciiTheme="minorHAnsi" w:hAnsiTheme="minorHAnsi" w:cstheme="minorHAnsi"/>
          <w:spacing w:val="-2"/>
          <w:lang w:val="ru-RU"/>
        </w:rPr>
        <w:t>о</w:t>
      </w:r>
      <w:r w:rsidRPr="004B3F57">
        <w:rPr>
          <w:rFonts w:asciiTheme="minorHAnsi" w:hAnsiTheme="minorHAnsi" w:cstheme="minorHAnsi"/>
          <w:lang w:val="ru-RU"/>
        </w:rPr>
        <w:t>дина</w:t>
      </w:r>
    </w:p>
    <w:p w:rsidR="00C14096" w:rsidRPr="004B3F57" w:rsidRDefault="00C14096">
      <w:pPr>
        <w:spacing w:before="1"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spacing w:val="-1"/>
          <w:lang w:val="ru-RU"/>
        </w:rPr>
        <w:t>О</w:t>
      </w:r>
      <w:r w:rsidRPr="004B3F57">
        <w:rPr>
          <w:rFonts w:asciiTheme="minorHAnsi" w:hAnsiTheme="minorHAnsi" w:cstheme="minorHAnsi"/>
          <w:lang w:val="ru-RU"/>
        </w:rPr>
        <w:t>пштина</w:t>
      </w:r>
      <w:r w:rsidRPr="004B3F57">
        <w:rPr>
          <w:rFonts w:asciiTheme="minorHAnsi" w:hAnsiTheme="minorHAnsi" w:cstheme="minorHAnsi"/>
          <w:spacing w:val="1"/>
          <w:lang w:val="ru-RU"/>
        </w:rPr>
        <w:t xml:space="preserve"> </w:t>
      </w:r>
      <w:r w:rsidRPr="004B3F57">
        <w:rPr>
          <w:rFonts w:asciiTheme="minorHAnsi" w:hAnsiTheme="minorHAnsi" w:cstheme="minorHAnsi"/>
          <w:spacing w:val="-1"/>
          <w:lang w:val="ru-RU"/>
        </w:rPr>
        <w:t>А</w:t>
      </w:r>
      <w:r w:rsidRPr="004B3F57">
        <w:rPr>
          <w:rFonts w:asciiTheme="minorHAnsi" w:hAnsiTheme="minorHAnsi" w:cstheme="minorHAnsi"/>
          <w:lang w:val="ru-RU"/>
        </w:rPr>
        <w:t>патин</w:t>
      </w:r>
    </w:p>
    <w:p w:rsidR="00C14096" w:rsidRPr="004B3F57" w:rsidRDefault="00C14096">
      <w:pPr>
        <w:spacing w:before="4"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b/>
          <w:bCs/>
          <w:spacing w:val="1"/>
          <w:lang w:val="ru-RU"/>
        </w:rPr>
        <w:t>ОП</w:t>
      </w:r>
      <w:r w:rsidRPr="004B3F57">
        <w:rPr>
          <w:rFonts w:asciiTheme="minorHAnsi" w:hAnsiTheme="minorHAnsi" w:cstheme="minorHAnsi"/>
          <w:b/>
          <w:bCs/>
          <w:spacing w:val="-5"/>
          <w:lang w:val="ru-RU"/>
        </w:rPr>
        <w:t>Ш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>Т</w:t>
      </w:r>
      <w:r w:rsidRPr="004B3F57">
        <w:rPr>
          <w:rFonts w:asciiTheme="minorHAnsi" w:hAnsiTheme="minorHAnsi" w:cstheme="minorHAnsi"/>
          <w:b/>
          <w:bCs/>
          <w:spacing w:val="1"/>
          <w:lang w:val="ru-RU"/>
        </w:rPr>
        <w:t>ИН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4B3F57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4B3F57">
        <w:rPr>
          <w:rFonts w:asciiTheme="minorHAnsi" w:hAnsiTheme="minorHAnsi" w:cstheme="minorHAnsi"/>
          <w:b/>
          <w:bCs/>
          <w:lang w:val="ru-RU"/>
        </w:rPr>
        <w:t>А</w:t>
      </w:r>
      <w:r w:rsidRPr="004B3F57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>УП</w:t>
      </w:r>
      <w:r w:rsidRPr="004B3F57">
        <w:rPr>
          <w:rFonts w:asciiTheme="minorHAnsi" w:hAnsiTheme="minorHAnsi" w:cstheme="minorHAnsi"/>
          <w:b/>
          <w:bCs/>
          <w:spacing w:val="2"/>
          <w:lang w:val="ru-RU"/>
        </w:rPr>
        <w:t>Р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>АВ</w:t>
      </w:r>
      <w:r w:rsidRPr="004B3F57">
        <w:rPr>
          <w:rFonts w:asciiTheme="minorHAnsi" w:hAnsiTheme="minorHAnsi" w:cstheme="minorHAnsi"/>
          <w:b/>
          <w:bCs/>
          <w:lang w:val="ru-RU"/>
        </w:rPr>
        <w:t>А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4B3F57">
        <w:rPr>
          <w:rFonts w:asciiTheme="minorHAnsi" w:hAnsiTheme="minorHAnsi" w:cstheme="minorHAnsi"/>
          <w:b/>
          <w:bCs/>
          <w:spacing w:val="1"/>
          <w:lang w:val="ru-RU"/>
        </w:rPr>
        <w:t>ОП</w:t>
      </w:r>
      <w:r w:rsidRPr="004B3F57">
        <w:rPr>
          <w:rFonts w:asciiTheme="minorHAnsi" w:hAnsiTheme="minorHAnsi" w:cstheme="minorHAnsi"/>
          <w:b/>
          <w:bCs/>
          <w:spacing w:val="-5"/>
          <w:lang w:val="ru-RU"/>
        </w:rPr>
        <w:t>Ш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>Т</w:t>
      </w:r>
      <w:r w:rsidRPr="004B3F57">
        <w:rPr>
          <w:rFonts w:asciiTheme="minorHAnsi" w:hAnsiTheme="minorHAnsi" w:cstheme="minorHAnsi"/>
          <w:b/>
          <w:bCs/>
          <w:spacing w:val="1"/>
          <w:lang w:val="ru-RU"/>
        </w:rPr>
        <w:t>ИН</w:t>
      </w:r>
      <w:r w:rsidRPr="004B3F57">
        <w:rPr>
          <w:rFonts w:asciiTheme="minorHAnsi" w:hAnsiTheme="minorHAnsi" w:cstheme="minorHAnsi"/>
          <w:b/>
          <w:bCs/>
          <w:lang w:val="ru-RU"/>
        </w:rPr>
        <w:t>Е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 xml:space="preserve"> А</w:t>
      </w:r>
      <w:r w:rsidRPr="004B3F57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>А</w:t>
      </w:r>
      <w:r w:rsidRPr="004B3F57">
        <w:rPr>
          <w:rFonts w:asciiTheme="minorHAnsi" w:hAnsiTheme="minorHAnsi" w:cstheme="minorHAnsi"/>
          <w:b/>
          <w:bCs/>
          <w:spacing w:val="-3"/>
          <w:lang w:val="ru-RU"/>
        </w:rPr>
        <w:t>Т</w:t>
      </w:r>
      <w:r w:rsidRPr="004B3F57">
        <w:rPr>
          <w:rFonts w:asciiTheme="minorHAnsi" w:hAnsiTheme="minorHAnsi" w:cstheme="minorHAnsi"/>
          <w:b/>
          <w:bCs/>
          <w:spacing w:val="-1"/>
          <w:lang w:val="ru-RU"/>
        </w:rPr>
        <w:t>И</w:t>
      </w:r>
      <w:r w:rsidRPr="004B3F57">
        <w:rPr>
          <w:rFonts w:asciiTheme="minorHAnsi" w:hAnsiTheme="minorHAnsi" w:cstheme="minorHAnsi"/>
          <w:b/>
          <w:bCs/>
          <w:lang w:val="ru-RU"/>
        </w:rPr>
        <w:t>Н</w:t>
      </w:r>
    </w:p>
    <w:p w:rsidR="00C14096" w:rsidRPr="004B3F57" w:rsidRDefault="00C14096">
      <w:pPr>
        <w:spacing w:after="0" w:line="250" w:lineRule="exact"/>
        <w:ind w:left="112" w:right="-20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lang w:val="ru-RU"/>
        </w:rPr>
        <w:t>Бр</w:t>
      </w:r>
      <w:r w:rsidRPr="004B3F57">
        <w:rPr>
          <w:rFonts w:asciiTheme="minorHAnsi" w:hAnsiTheme="minorHAnsi" w:cstheme="minorHAnsi"/>
          <w:spacing w:val="-2"/>
          <w:lang w:val="ru-RU"/>
        </w:rPr>
        <w:t>о</w:t>
      </w:r>
      <w:r w:rsidRPr="004B3F57">
        <w:rPr>
          <w:rFonts w:asciiTheme="minorHAnsi" w:hAnsiTheme="minorHAnsi" w:cstheme="minorHAnsi"/>
          <w:spacing w:val="1"/>
          <w:lang w:val="ru-RU"/>
        </w:rPr>
        <w:t>ј</w:t>
      </w:r>
      <w:r w:rsidRPr="004B3F57">
        <w:rPr>
          <w:rFonts w:asciiTheme="minorHAnsi" w:hAnsiTheme="minorHAnsi" w:cstheme="minorHAnsi"/>
          <w:lang w:val="ru-RU"/>
        </w:rPr>
        <w:t>:</w:t>
      </w:r>
      <w:r w:rsidRPr="004B3F57">
        <w:rPr>
          <w:rFonts w:asciiTheme="minorHAnsi" w:hAnsiTheme="minorHAnsi" w:cstheme="minorHAnsi"/>
          <w:spacing w:val="1"/>
          <w:lang w:val="ru-RU"/>
        </w:rPr>
        <w:t xml:space="preserve"> </w:t>
      </w:r>
      <w:r w:rsidRPr="004B3F57">
        <w:rPr>
          <w:rFonts w:asciiTheme="minorHAnsi" w:hAnsiTheme="minorHAnsi" w:cstheme="minorHAnsi"/>
          <w:lang w:val="ru-RU"/>
        </w:rPr>
        <w:t>404-</w:t>
      </w:r>
      <w:r w:rsidRPr="004B3F57">
        <w:rPr>
          <w:rFonts w:asciiTheme="minorHAnsi" w:hAnsiTheme="minorHAnsi" w:cstheme="minorHAnsi"/>
        </w:rPr>
        <w:t>491</w:t>
      </w:r>
      <w:r w:rsidRPr="004B3F57">
        <w:rPr>
          <w:rFonts w:asciiTheme="minorHAnsi" w:hAnsiTheme="minorHAnsi" w:cstheme="minorHAnsi"/>
          <w:spacing w:val="1"/>
          <w:lang w:val="ru-RU"/>
        </w:rPr>
        <w:t>/</w:t>
      </w:r>
      <w:r w:rsidRPr="004B3F57">
        <w:rPr>
          <w:rFonts w:asciiTheme="minorHAnsi" w:hAnsiTheme="minorHAnsi" w:cstheme="minorHAnsi"/>
          <w:lang w:val="ru-RU"/>
        </w:rPr>
        <w:t>20</w:t>
      </w:r>
      <w:r w:rsidRPr="004B3F57">
        <w:rPr>
          <w:rFonts w:asciiTheme="minorHAnsi" w:hAnsiTheme="minorHAnsi" w:cstheme="minorHAnsi"/>
          <w:spacing w:val="-2"/>
          <w:lang w:val="ru-RU"/>
        </w:rPr>
        <w:t>1</w:t>
      </w:r>
      <w:r w:rsidRPr="004B3F57">
        <w:rPr>
          <w:rFonts w:asciiTheme="minorHAnsi" w:hAnsiTheme="minorHAnsi" w:cstheme="minorHAnsi"/>
          <w:lang w:val="ru-RU"/>
        </w:rPr>
        <w:t>7-</w:t>
      </w:r>
      <w:r w:rsidRPr="004B3F57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4B3F57">
        <w:rPr>
          <w:rFonts w:asciiTheme="minorHAnsi" w:hAnsiTheme="minorHAnsi" w:cstheme="minorHAnsi"/>
          <w:spacing w:val="-4"/>
        </w:rPr>
        <w:t>I</w:t>
      </w:r>
      <w:r w:rsidRPr="004B3F57">
        <w:rPr>
          <w:rFonts w:asciiTheme="minorHAnsi" w:hAnsiTheme="minorHAnsi" w:cstheme="minorHAnsi"/>
        </w:rPr>
        <w:t>V</w:t>
      </w:r>
    </w:p>
    <w:p w:rsidR="00C14096" w:rsidRPr="004B3F57" w:rsidRDefault="00C14096">
      <w:pPr>
        <w:spacing w:after="0" w:line="252" w:lineRule="exact"/>
        <w:ind w:left="112" w:right="-20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spacing w:val="1"/>
          <w:lang w:val="ru-RU"/>
        </w:rPr>
        <w:t>Д</w:t>
      </w:r>
      <w:r w:rsidRPr="004B3F57">
        <w:rPr>
          <w:rFonts w:asciiTheme="minorHAnsi" w:hAnsiTheme="minorHAnsi" w:cstheme="minorHAnsi"/>
          <w:lang w:val="ru-RU"/>
        </w:rPr>
        <w:t>ат</w:t>
      </w:r>
      <w:r w:rsidRPr="004B3F57">
        <w:rPr>
          <w:rFonts w:asciiTheme="minorHAnsi" w:hAnsiTheme="minorHAnsi" w:cstheme="minorHAnsi"/>
          <w:spacing w:val="-2"/>
          <w:lang w:val="ru-RU"/>
        </w:rPr>
        <w:t>у</w:t>
      </w:r>
      <w:r w:rsidRPr="004B3F57">
        <w:rPr>
          <w:rFonts w:asciiTheme="minorHAnsi" w:hAnsiTheme="minorHAnsi" w:cstheme="minorHAnsi"/>
          <w:spacing w:val="-1"/>
          <w:lang w:val="ru-RU"/>
        </w:rPr>
        <w:t>м</w:t>
      </w:r>
      <w:r w:rsidRPr="004B3F57">
        <w:rPr>
          <w:rFonts w:asciiTheme="minorHAnsi" w:hAnsiTheme="minorHAnsi" w:cstheme="minorHAnsi"/>
          <w:lang w:val="ru-RU"/>
        </w:rPr>
        <w:t>:</w:t>
      </w:r>
      <w:r w:rsidRPr="004B3F57">
        <w:rPr>
          <w:rFonts w:asciiTheme="minorHAnsi" w:hAnsiTheme="minorHAnsi" w:cstheme="minorHAnsi"/>
          <w:spacing w:val="1"/>
          <w:lang w:val="ru-RU"/>
        </w:rPr>
        <w:t xml:space="preserve"> </w:t>
      </w:r>
      <w:r w:rsidR="00BD5A01" w:rsidRPr="004B3F57">
        <w:rPr>
          <w:rFonts w:asciiTheme="minorHAnsi" w:hAnsiTheme="minorHAnsi" w:cstheme="minorHAnsi"/>
          <w:spacing w:val="1"/>
          <w:lang w:val="sr-Cyrl-RS"/>
        </w:rPr>
        <w:t>31</w:t>
      </w:r>
      <w:r w:rsidRPr="004B3F57">
        <w:rPr>
          <w:rFonts w:asciiTheme="minorHAnsi" w:hAnsiTheme="minorHAnsi" w:cstheme="minorHAnsi"/>
          <w:spacing w:val="1"/>
        </w:rPr>
        <w:t>.7.</w:t>
      </w:r>
      <w:r w:rsidRPr="004B3F57">
        <w:rPr>
          <w:rFonts w:asciiTheme="minorHAnsi" w:hAnsiTheme="minorHAnsi" w:cstheme="minorHAnsi"/>
          <w:spacing w:val="-2"/>
          <w:lang w:val="ru-RU"/>
        </w:rPr>
        <w:t>2</w:t>
      </w:r>
      <w:r w:rsidRPr="004B3F57">
        <w:rPr>
          <w:rFonts w:asciiTheme="minorHAnsi" w:hAnsiTheme="minorHAnsi" w:cstheme="minorHAnsi"/>
          <w:lang w:val="ru-RU"/>
        </w:rPr>
        <w:t>017.</w:t>
      </w:r>
      <w:r w:rsidRPr="004B3F57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4B3F57">
        <w:rPr>
          <w:rFonts w:asciiTheme="minorHAnsi" w:hAnsiTheme="minorHAnsi" w:cstheme="minorHAnsi"/>
          <w:spacing w:val="1"/>
          <w:lang w:val="ru-RU"/>
        </w:rPr>
        <w:t>г</w:t>
      </w:r>
      <w:r w:rsidRPr="004B3F57">
        <w:rPr>
          <w:rFonts w:asciiTheme="minorHAnsi" w:hAnsiTheme="minorHAnsi" w:cstheme="minorHAnsi"/>
          <w:lang w:val="ru-RU"/>
        </w:rPr>
        <w:t>одине</w:t>
      </w:r>
    </w:p>
    <w:p w:rsidR="00C14096" w:rsidRPr="004B3F57" w:rsidRDefault="00C14096">
      <w:pPr>
        <w:spacing w:before="1"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spacing w:val="-1"/>
          <w:lang w:val="ru-RU"/>
        </w:rPr>
        <w:t>А</w:t>
      </w:r>
      <w:r w:rsidRPr="004B3F57">
        <w:rPr>
          <w:rFonts w:asciiTheme="minorHAnsi" w:hAnsiTheme="minorHAnsi" w:cstheme="minorHAnsi"/>
          <w:lang w:val="ru-RU"/>
        </w:rPr>
        <w:t>патин</w:t>
      </w:r>
    </w:p>
    <w:p w:rsidR="00C14096" w:rsidRPr="004B3F57" w:rsidRDefault="00C14096">
      <w:pPr>
        <w:spacing w:before="14" w:after="0" w:line="260" w:lineRule="exact"/>
        <w:rPr>
          <w:rFonts w:asciiTheme="minorHAnsi" w:hAnsiTheme="minorHAnsi" w:cstheme="minorHAnsi"/>
          <w:sz w:val="26"/>
          <w:szCs w:val="26"/>
          <w:lang w:val="ru-RU"/>
        </w:rPr>
      </w:pPr>
    </w:p>
    <w:p w:rsidR="00B60B9F" w:rsidRPr="004B3F57" w:rsidRDefault="00B60B9F" w:rsidP="00B60B9F">
      <w:pPr>
        <w:ind w:firstLine="720"/>
        <w:rPr>
          <w:rFonts w:asciiTheme="minorHAnsi" w:hAnsiTheme="minorHAnsi" w:cstheme="minorHAnsi"/>
          <w:lang w:val="sr-Cyrl-RS"/>
        </w:rPr>
      </w:pPr>
      <w:r w:rsidRPr="004B3F57">
        <w:rPr>
          <w:rFonts w:asciiTheme="minorHAnsi" w:hAnsiTheme="minorHAnsi" w:cstheme="minorHAnsi"/>
          <w:lang w:val="ru-RU"/>
        </w:rPr>
        <w:t>На основу члана 63. став 1. Закона о јавним набавкама („Службени гласник РС“, бр. 124/2012 и 14/2015 и 68/2015), Наручилац Општинска управа општине Апатин</w:t>
      </w:r>
    </w:p>
    <w:p w:rsidR="00B60B9F" w:rsidRPr="004B3F57" w:rsidRDefault="00B60B9F" w:rsidP="00B60B9F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B60B9F" w:rsidRPr="004B3F57" w:rsidRDefault="00B60B9F" w:rsidP="00B60B9F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B60B9F" w:rsidRPr="004B3F57" w:rsidRDefault="00B60B9F" w:rsidP="00B60B9F">
      <w:pPr>
        <w:jc w:val="center"/>
        <w:rPr>
          <w:rFonts w:asciiTheme="minorHAnsi" w:hAnsiTheme="minorHAnsi" w:cstheme="minorHAnsi"/>
          <w:b/>
          <w:lang w:val="sr-Cyrl-RS"/>
        </w:rPr>
      </w:pPr>
      <w:r w:rsidRPr="004B3F57">
        <w:rPr>
          <w:rFonts w:asciiTheme="minorHAnsi" w:hAnsiTheme="minorHAnsi" w:cstheme="minorHAnsi"/>
          <w:b/>
          <w:lang w:val="sr-Cyrl-RS"/>
        </w:rPr>
        <w:t>ОДГОВОР НА ПОСТАВЉЕНО ПИТАЊЕ</w:t>
      </w:r>
    </w:p>
    <w:p w:rsidR="00B60B9F" w:rsidRPr="004B3F57" w:rsidRDefault="00B60B9F" w:rsidP="00B60B9F">
      <w:pPr>
        <w:spacing w:after="0" w:line="240" w:lineRule="auto"/>
        <w:ind w:left="2160" w:right="2391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  <w:lang w:val="ru-RU"/>
        </w:rPr>
      </w:pPr>
      <w:r w:rsidRPr="004B3F57">
        <w:rPr>
          <w:rFonts w:asciiTheme="minorHAnsi" w:hAnsiTheme="minorHAnsi" w:cstheme="minorHAnsi"/>
          <w:b/>
          <w:lang w:val="ru-RU"/>
        </w:rPr>
        <w:t xml:space="preserve"> У ПОСТУПКУ </w:t>
      </w:r>
      <w:r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>ЈА</w:t>
      </w:r>
      <w:r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В</w:t>
      </w:r>
      <w:r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>НЕ</w:t>
      </w:r>
      <w:r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 xml:space="preserve"> </w:t>
      </w:r>
      <w:r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>НА</w:t>
      </w:r>
      <w:r w:rsidRPr="004B3F57">
        <w:rPr>
          <w:rFonts w:asciiTheme="minorHAnsi" w:hAnsiTheme="minorHAnsi" w:cstheme="minorHAnsi"/>
          <w:b/>
          <w:bCs/>
          <w:spacing w:val="2"/>
          <w:sz w:val="24"/>
          <w:szCs w:val="24"/>
          <w:lang w:val="ru-RU"/>
        </w:rPr>
        <w:t>Б</w:t>
      </w:r>
      <w:r w:rsidRPr="004B3F57">
        <w:rPr>
          <w:rFonts w:asciiTheme="minorHAnsi" w:hAnsiTheme="minorHAnsi" w:cstheme="minorHAnsi"/>
          <w:b/>
          <w:bCs/>
          <w:spacing w:val="-3"/>
          <w:sz w:val="24"/>
          <w:szCs w:val="24"/>
          <w:lang w:val="ru-RU"/>
        </w:rPr>
        <w:t>А</w:t>
      </w:r>
      <w:r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ВК</w:t>
      </w:r>
      <w:r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>Е</w:t>
      </w:r>
      <w:r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 xml:space="preserve"> </w:t>
      </w:r>
      <w:r w:rsidR="00C14096" w:rsidRPr="004B3F57">
        <w:rPr>
          <w:rFonts w:asciiTheme="minorHAnsi" w:hAnsiTheme="minorHAnsi" w:cstheme="minorHAnsi"/>
          <w:b/>
          <w:bCs/>
          <w:spacing w:val="-3"/>
          <w:sz w:val="24"/>
          <w:szCs w:val="24"/>
          <w:lang w:val="ru-RU"/>
        </w:rPr>
        <w:t>М</w:t>
      </w:r>
      <w:r w:rsidR="00C14096"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>А</w:t>
      </w:r>
      <w:r w:rsidR="00C14096"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Л</w:t>
      </w:r>
      <w:r w:rsidR="00C14096" w:rsidRPr="004B3F57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C14096"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C14096"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В</w:t>
      </w:r>
      <w:r w:rsidR="00C14096" w:rsidRPr="004B3F57">
        <w:rPr>
          <w:rFonts w:asciiTheme="minorHAnsi" w:hAnsiTheme="minorHAnsi" w:cstheme="minorHAnsi"/>
          <w:b/>
          <w:bCs/>
          <w:spacing w:val="-3"/>
          <w:sz w:val="24"/>
          <w:szCs w:val="24"/>
          <w:lang w:val="ru-RU"/>
        </w:rPr>
        <w:t>Р</w:t>
      </w:r>
      <w:r w:rsidR="00C14096"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Е</w:t>
      </w:r>
      <w:r w:rsidR="00C14096"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>ДНОС</w:t>
      </w:r>
      <w:r w:rsidR="00C14096" w:rsidRPr="004B3F57">
        <w:rPr>
          <w:rFonts w:asciiTheme="minorHAnsi" w:hAnsiTheme="minorHAnsi" w:cstheme="minorHAnsi"/>
          <w:b/>
          <w:bCs/>
          <w:spacing w:val="1"/>
          <w:sz w:val="24"/>
          <w:szCs w:val="24"/>
          <w:lang w:val="ru-RU"/>
        </w:rPr>
        <w:t>Т</w:t>
      </w:r>
      <w:r w:rsidR="00C14096" w:rsidRPr="004B3F57">
        <w:rPr>
          <w:rFonts w:asciiTheme="minorHAnsi" w:hAnsiTheme="minorHAnsi" w:cstheme="minorHAnsi"/>
          <w:b/>
          <w:bCs/>
          <w:sz w:val="24"/>
          <w:szCs w:val="24"/>
          <w:lang w:val="ru-RU"/>
        </w:rPr>
        <w:t>И</w:t>
      </w:r>
    </w:p>
    <w:p w:rsidR="00C14096" w:rsidRPr="004B3F57" w:rsidRDefault="00B60B9F" w:rsidP="00B60B9F">
      <w:pPr>
        <w:spacing w:after="0" w:line="200" w:lineRule="exact"/>
        <w:ind w:left="144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B3F57">
        <w:rPr>
          <w:rFonts w:asciiTheme="minorHAnsi" w:hAnsiTheme="minorHAnsi" w:cstheme="minorHAnsi"/>
          <w:sz w:val="20"/>
          <w:szCs w:val="20"/>
          <w:lang w:val="ru-RU"/>
        </w:rPr>
        <w:t xml:space="preserve">      </w:t>
      </w:r>
      <w:r w:rsidRPr="004B3F57">
        <w:rPr>
          <w:rFonts w:asciiTheme="minorHAnsi" w:hAnsiTheme="minorHAnsi" w:cstheme="minorHAnsi"/>
          <w:b/>
          <w:sz w:val="24"/>
          <w:szCs w:val="24"/>
          <w:lang w:val="ru-RU"/>
        </w:rPr>
        <w:t>Израда  пешачких стаза на Горњем гробљу у Апатину –</w:t>
      </w:r>
      <w:r w:rsidRPr="004B3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3F57">
        <w:rPr>
          <w:rFonts w:asciiTheme="minorHAnsi" w:hAnsiTheme="minorHAnsi" w:cstheme="minorHAnsi"/>
          <w:b/>
          <w:sz w:val="24"/>
          <w:szCs w:val="24"/>
          <w:lang w:val="ru-RU"/>
        </w:rPr>
        <w:t xml:space="preserve">бр. 37/2017 </w:t>
      </w:r>
    </w:p>
    <w:p w:rsidR="00C14096" w:rsidRPr="004B3F57" w:rsidRDefault="00C14096">
      <w:pPr>
        <w:spacing w:after="0" w:line="200" w:lineRule="exact"/>
        <w:rPr>
          <w:rFonts w:asciiTheme="minorHAnsi" w:hAnsiTheme="minorHAnsi" w:cstheme="minorHAnsi"/>
          <w:sz w:val="20"/>
          <w:szCs w:val="20"/>
          <w:lang w:val="ru-RU"/>
        </w:rPr>
      </w:pPr>
    </w:p>
    <w:p w:rsidR="00C14096" w:rsidRPr="004B3F57" w:rsidRDefault="00C14096">
      <w:pPr>
        <w:spacing w:after="0" w:line="200" w:lineRule="exact"/>
        <w:rPr>
          <w:rFonts w:asciiTheme="minorHAnsi" w:hAnsiTheme="minorHAnsi" w:cstheme="minorHAnsi"/>
          <w:sz w:val="20"/>
          <w:szCs w:val="20"/>
          <w:lang w:val="ru-RU"/>
        </w:rPr>
      </w:pPr>
    </w:p>
    <w:p w:rsidR="00C14096" w:rsidRPr="004B3F57" w:rsidRDefault="00B60B9F" w:rsidP="00B60B9F">
      <w:pPr>
        <w:pStyle w:val="ListParagraph"/>
        <w:numPr>
          <w:ilvl w:val="0"/>
          <w:numId w:val="1"/>
        </w:numPr>
        <w:spacing w:before="3" w:after="0" w:line="220" w:lineRule="exact"/>
        <w:rPr>
          <w:rFonts w:asciiTheme="minorHAnsi" w:hAnsiTheme="minorHAnsi" w:cstheme="minorHAnsi"/>
          <w:lang w:val="ru-RU"/>
        </w:rPr>
      </w:pPr>
      <w:r w:rsidRPr="004B3F57">
        <w:rPr>
          <w:rFonts w:asciiTheme="minorHAnsi" w:hAnsiTheme="minorHAnsi" w:cstheme="minorHAnsi"/>
          <w:lang w:val="ru-RU"/>
        </w:rPr>
        <w:t>Потенцијални понуђач је за потребе учествовања у предметном поступку јавне набавке бр.37/2017, дана 29.7.2017.</w:t>
      </w:r>
      <w:r w:rsidR="004B3F57" w:rsidRPr="004B3F57">
        <w:rPr>
          <w:rFonts w:asciiTheme="minorHAnsi" w:hAnsiTheme="minorHAnsi" w:cstheme="minorHAnsi"/>
          <w:lang w:val="ru-RU"/>
        </w:rPr>
        <w:t xml:space="preserve"> </w:t>
      </w:r>
      <w:r w:rsidRPr="004B3F57">
        <w:rPr>
          <w:rFonts w:asciiTheme="minorHAnsi" w:hAnsiTheme="minorHAnsi" w:cstheme="minorHAnsi"/>
          <w:lang w:val="ru-RU"/>
        </w:rPr>
        <w:t>године доставио питања за предметну јавну набавку:</w:t>
      </w:r>
    </w:p>
    <w:p w:rsidR="00B60B9F" w:rsidRPr="004B3F57" w:rsidRDefault="00B60B9F" w:rsidP="00B60B9F">
      <w:pPr>
        <w:pStyle w:val="ListParagraph"/>
        <w:spacing w:before="3" w:after="0" w:line="220" w:lineRule="exact"/>
        <w:rPr>
          <w:rFonts w:asciiTheme="minorHAnsi" w:hAnsiTheme="minorHAnsi" w:cstheme="minorHAnsi"/>
          <w:lang w:val="sr-Latn-RS"/>
        </w:rPr>
      </w:pPr>
    </w:p>
    <w:p w:rsidR="00B60B9F" w:rsidRPr="004B3F57" w:rsidRDefault="00B60B9F" w:rsidP="00B60B9F">
      <w:pPr>
        <w:pStyle w:val="ListParagraph"/>
        <w:spacing w:before="3" w:after="0" w:line="220" w:lineRule="exact"/>
        <w:rPr>
          <w:rFonts w:asciiTheme="minorHAnsi" w:hAnsiTheme="minorHAnsi" w:cstheme="minorHAnsi"/>
          <w:lang w:val="sr-Latn-RS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4B3F57" w:rsidP="004B3F57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</w:pPr>
      <w:r w:rsidRPr="004B3F57"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  <w:t>„Za poziciju 1. koja glasi : Izrada pešačke staze od “Behaton”- kocki  d = 6,0 ( cm )( oblika i dimenzija po izboru Investitora ) prosečne širine staze b = 1,50 ( m ) ( sa ivičnjacima ), od vibropresovanog betona min MB 50.“</w:t>
      </w:r>
    </w:p>
    <w:p w:rsidR="004B3F57" w:rsidRPr="004B3F57" w:rsidRDefault="00536251" w:rsidP="004B3F57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  <w:t>Posta</w:t>
      </w:r>
      <w:r w:rsidR="004B3F57" w:rsidRPr="004B3F57"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  <w:t>vljaju se pitanja:</w:t>
      </w:r>
    </w:p>
    <w:p w:rsidR="004B3F57" w:rsidRPr="004B3F57" w:rsidRDefault="004B3F57" w:rsidP="004B3F57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</w:pPr>
    </w:p>
    <w:p w:rsidR="004B3F57" w:rsidRPr="004B3F57" w:rsidRDefault="004B3F57" w:rsidP="004B3F57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</w:pPr>
      <w:r w:rsidRPr="004B3F57"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  <w:t>Kog oblika i dimenzija su tražene behaton kocke?</w:t>
      </w:r>
    </w:p>
    <w:p w:rsidR="004B3F57" w:rsidRPr="004B3F57" w:rsidRDefault="004B3F57" w:rsidP="004B3F57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</w:pPr>
      <w:r w:rsidRPr="004B3F57"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  <w:t>Da li su tražene behaton kocke namenjene popločavanju samo pešačkih površina?</w:t>
      </w:r>
    </w:p>
    <w:p w:rsidR="004B3F57" w:rsidRPr="004B3F57" w:rsidRDefault="004B3F57" w:rsidP="004B3F57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</w:pPr>
      <w:r w:rsidRPr="004B3F57"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  <w:t>Koja je zahtevana boja behaton kocki?</w:t>
      </w:r>
    </w:p>
    <w:p w:rsidR="004B3F57" w:rsidRPr="004B3F57" w:rsidRDefault="004B3F57" w:rsidP="004B3F57">
      <w:pPr>
        <w:spacing w:after="0" w:line="240" w:lineRule="auto"/>
        <w:ind w:right="-20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sr-Latn-RS"/>
        </w:rPr>
      </w:pPr>
    </w:p>
    <w:p w:rsidR="00B60B9F" w:rsidRPr="004B3F57" w:rsidRDefault="004B3F57" w:rsidP="004B3F57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4B3F57">
        <w:rPr>
          <w:rFonts w:asciiTheme="minorHAnsi" w:hAnsiTheme="minorHAnsi" w:cstheme="minorHAnsi"/>
          <w:bCs/>
          <w:sz w:val="24"/>
          <w:szCs w:val="24"/>
          <w:lang w:val="sr-Cyrl-RS"/>
        </w:rPr>
        <w:t>ОДГОВОР :</w:t>
      </w:r>
    </w:p>
    <w:p w:rsidR="004B3F57" w:rsidRPr="004B3F57" w:rsidRDefault="004B3F57" w:rsidP="004B3F57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4B3F5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Димензије су 20</w:t>
      </w:r>
      <w:r w:rsidRPr="004B3F57">
        <w:rPr>
          <w:rFonts w:asciiTheme="minorHAnsi" w:hAnsiTheme="minorHAnsi" w:cstheme="minorHAnsi"/>
          <w:bCs/>
          <w:sz w:val="24"/>
          <w:szCs w:val="24"/>
          <w:lang w:val="sr-Latn-RS"/>
        </w:rPr>
        <w:t xml:space="preserve"> x 16 x 6 cm </w:t>
      </w:r>
      <w:r w:rsidR="00536251">
        <w:rPr>
          <w:rFonts w:asciiTheme="minorHAnsi" w:hAnsiTheme="minorHAnsi" w:cstheme="minorHAnsi"/>
          <w:bCs/>
          <w:sz w:val="24"/>
          <w:szCs w:val="24"/>
          <w:lang w:val="sr-Cyrl-RS"/>
        </w:rPr>
        <w:t>.</w:t>
      </w:r>
    </w:p>
    <w:p w:rsidR="004B3F57" w:rsidRPr="004B3F57" w:rsidRDefault="00536251" w:rsidP="004B3F57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="004B3F57">
        <w:rPr>
          <w:rFonts w:asciiTheme="minorHAnsi" w:hAnsiTheme="minorHAnsi" w:cstheme="minorHAnsi"/>
          <w:bCs/>
          <w:sz w:val="24"/>
          <w:szCs w:val="24"/>
          <w:lang w:val="sr-Cyrl-RS"/>
        </w:rPr>
        <w:t>Да</w:t>
      </w:r>
      <w:r w:rsidR="002042A3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, тражене бехатон </w:t>
      </w:r>
      <w:r w:rsidR="004B3F57" w:rsidRPr="004B3F57">
        <w:rPr>
          <w:rFonts w:asciiTheme="minorHAnsi" w:hAnsiTheme="minorHAnsi" w:cstheme="minorHAnsi"/>
          <w:bCs/>
          <w:sz w:val="24"/>
          <w:szCs w:val="24"/>
          <w:lang w:val="sr-Cyrl-RS"/>
        </w:rPr>
        <w:t>коцке намењене су поплочавању само пешачких површина.</w:t>
      </w:r>
      <w:r w:rsidR="004B3F57" w:rsidRPr="004B3F57">
        <w:rPr>
          <w:rFonts w:asciiTheme="minorHAnsi" w:hAnsiTheme="minorHAnsi" w:cstheme="minorHAnsi"/>
          <w:bCs/>
          <w:sz w:val="24"/>
          <w:szCs w:val="24"/>
          <w:lang w:val="sr-Cyrl-RS"/>
        </w:rPr>
        <w:tab/>
      </w:r>
    </w:p>
    <w:p w:rsidR="00B60B9F" w:rsidRPr="004B3F57" w:rsidRDefault="00536251" w:rsidP="004B3F57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bookmarkStart w:id="0" w:name="_GoBack"/>
      <w:bookmarkEnd w:id="0"/>
      <w:r w:rsidR="004B3F57" w:rsidRPr="004B3F57">
        <w:rPr>
          <w:rFonts w:asciiTheme="minorHAnsi" w:hAnsiTheme="minorHAnsi" w:cstheme="minorHAnsi"/>
          <w:bCs/>
          <w:sz w:val="24"/>
          <w:szCs w:val="24"/>
          <w:lang w:val="sr-Cyrl-RS"/>
        </w:rPr>
        <w:t>Боја је сива</w:t>
      </w:r>
      <w:r w:rsidR="004B3F57" w:rsidRPr="004B3F57">
        <w:rPr>
          <w:rFonts w:asciiTheme="minorHAnsi" w:hAnsiTheme="minorHAnsi" w:cstheme="minorHAnsi"/>
          <w:b/>
          <w:bCs/>
          <w:i/>
          <w:sz w:val="24"/>
          <w:szCs w:val="24"/>
          <w:lang w:val="sr-Cyrl-RS"/>
        </w:rPr>
        <w:t xml:space="preserve">. </w:t>
      </w: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D528ED" w:rsidRDefault="00D528ED" w:rsidP="00D528ED">
      <w:pPr>
        <w:spacing w:after="0" w:line="240" w:lineRule="auto"/>
        <w:ind w:left="7200" w:right="-20" w:firstLine="7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D528ED">
        <w:rPr>
          <w:rFonts w:asciiTheme="minorHAnsi" w:hAnsiTheme="minorHAnsi" w:cstheme="minorHAnsi"/>
          <w:b/>
          <w:bCs/>
          <w:sz w:val="24"/>
          <w:szCs w:val="24"/>
          <w:lang w:val="ru-RU"/>
        </w:rPr>
        <w:t>Комисија</w:t>
      </w: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B60B9F" w:rsidRPr="004B3F57" w:rsidRDefault="00B60B9F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highlight w:val="yellow"/>
          <w:lang w:val="ru-RU"/>
        </w:rPr>
      </w:pPr>
    </w:p>
    <w:p w:rsidR="00C14096" w:rsidRPr="004B3F57" w:rsidRDefault="00C14096">
      <w:pPr>
        <w:spacing w:before="9" w:after="0" w:line="260" w:lineRule="exact"/>
        <w:rPr>
          <w:rFonts w:asciiTheme="minorHAnsi" w:hAnsiTheme="minorHAnsi" w:cstheme="minorHAnsi"/>
          <w:sz w:val="26"/>
          <w:szCs w:val="26"/>
          <w:lang w:val="ru-RU"/>
        </w:rPr>
      </w:pPr>
    </w:p>
    <w:p w:rsidR="00C14096" w:rsidRPr="004B3F57" w:rsidRDefault="00C14096">
      <w:pPr>
        <w:spacing w:before="9" w:after="0" w:line="260" w:lineRule="exact"/>
        <w:rPr>
          <w:rFonts w:asciiTheme="minorHAnsi" w:hAnsiTheme="minorHAnsi" w:cstheme="minorHAnsi"/>
          <w:sz w:val="26"/>
          <w:szCs w:val="26"/>
          <w:lang w:val="ru-RU"/>
        </w:rPr>
      </w:pPr>
    </w:p>
    <w:p w:rsidR="00C14096" w:rsidRDefault="00C14096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="00536251" w:rsidRDefault="00536251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="00536251" w:rsidRDefault="00536251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="00536251" w:rsidRDefault="00536251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="00536251" w:rsidRDefault="00536251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="00536251" w:rsidRPr="004B3F57" w:rsidRDefault="00536251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="00C14096" w:rsidRPr="004B3F57" w:rsidRDefault="002042A3">
      <w:pPr>
        <w:spacing w:after="0" w:line="240" w:lineRule="auto"/>
        <w:ind w:left="832" w:right="-2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2042A3">
        <w:rPr>
          <w:rFonts w:cs="Times New Roman"/>
          <w:noProof/>
          <w:lang w:val="sr-Latn-RS" w:eastAsia="sr-Latn-RS"/>
        </w:rPr>
        <w:drawing>
          <wp:inline distT="0" distB="0" distL="0" distR="0" wp14:anchorId="3AE593CB" wp14:editId="14639702">
            <wp:extent cx="4572000" cy="6096000"/>
            <wp:effectExtent l="0" t="0" r="0" b="0"/>
            <wp:docPr id="11" name="Picture 11" descr="C:\Users\Biljana Desnica\Desktop\postavljanj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jana Desnica\Desktop\postavljanje_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96" w:rsidRPr="004B3F57" w:rsidRDefault="00C14096" w:rsidP="008D23CC">
      <w:pPr>
        <w:spacing w:after="0" w:line="240" w:lineRule="auto"/>
        <w:ind w:right="90"/>
        <w:jc w:val="right"/>
        <w:rPr>
          <w:rFonts w:asciiTheme="minorHAnsi" w:hAnsiTheme="minorHAnsi" w:cstheme="minorHAnsi"/>
          <w:lang w:val="ru-RU"/>
        </w:rPr>
      </w:pPr>
    </w:p>
    <w:sectPr w:rsidR="00C14096" w:rsidRPr="004B3F57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4F20"/>
    <w:multiLevelType w:val="hybridMultilevel"/>
    <w:tmpl w:val="8C66B080"/>
    <w:lvl w:ilvl="0" w:tplc="9E941576">
      <w:start w:val="1"/>
      <w:numFmt w:val="decimal"/>
      <w:lvlText w:val="%1."/>
      <w:lvlJc w:val="left"/>
      <w:pPr>
        <w:ind w:left="1192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912" w:hanging="360"/>
      </w:pPr>
    </w:lvl>
    <w:lvl w:ilvl="2" w:tplc="241A001B" w:tentative="1">
      <w:start w:val="1"/>
      <w:numFmt w:val="lowerRoman"/>
      <w:lvlText w:val="%3."/>
      <w:lvlJc w:val="right"/>
      <w:pPr>
        <w:ind w:left="2632" w:hanging="180"/>
      </w:pPr>
    </w:lvl>
    <w:lvl w:ilvl="3" w:tplc="241A000F" w:tentative="1">
      <w:start w:val="1"/>
      <w:numFmt w:val="decimal"/>
      <w:lvlText w:val="%4."/>
      <w:lvlJc w:val="left"/>
      <w:pPr>
        <w:ind w:left="3352" w:hanging="360"/>
      </w:pPr>
    </w:lvl>
    <w:lvl w:ilvl="4" w:tplc="241A0019" w:tentative="1">
      <w:start w:val="1"/>
      <w:numFmt w:val="lowerLetter"/>
      <w:lvlText w:val="%5."/>
      <w:lvlJc w:val="left"/>
      <w:pPr>
        <w:ind w:left="4072" w:hanging="360"/>
      </w:pPr>
    </w:lvl>
    <w:lvl w:ilvl="5" w:tplc="241A001B" w:tentative="1">
      <w:start w:val="1"/>
      <w:numFmt w:val="lowerRoman"/>
      <w:lvlText w:val="%6."/>
      <w:lvlJc w:val="right"/>
      <w:pPr>
        <w:ind w:left="4792" w:hanging="180"/>
      </w:pPr>
    </w:lvl>
    <w:lvl w:ilvl="6" w:tplc="241A000F" w:tentative="1">
      <w:start w:val="1"/>
      <w:numFmt w:val="decimal"/>
      <w:lvlText w:val="%7."/>
      <w:lvlJc w:val="left"/>
      <w:pPr>
        <w:ind w:left="5512" w:hanging="360"/>
      </w:pPr>
    </w:lvl>
    <w:lvl w:ilvl="7" w:tplc="241A0019" w:tentative="1">
      <w:start w:val="1"/>
      <w:numFmt w:val="lowerLetter"/>
      <w:lvlText w:val="%8."/>
      <w:lvlJc w:val="left"/>
      <w:pPr>
        <w:ind w:left="6232" w:hanging="360"/>
      </w:pPr>
    </w:lvl>
    <w:lvl w:ilvl="8" w:tplc="241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">
    <w:nsid w:val="63E04475"/>
    <w:multiLevelType w:val="hybridMultilevel"/>
    <w:tmpl w:val="EFC6FD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B462D"/>
    <w:multiLevelType w:val="hybridMultilevel"/>
    <w:tmpl w:val="44CA49B2"/>
    <w:lvl w:ilvl="0" w:tplc="9452B7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12" w:hanging="360"/>
      </w:pPr>
    </w:lvl>
    <w:lvl w:ilvl="2" w:tplc="241A001B" w:tentative="1">
      <w:start w:val="1"/>
      <w:numFmt w:val="lowerRoman"/>
      <w:lvlText w:val="%3."/>
      <w:lvlJc w:val="right"/>
      <w:pPr>
        <w:ind w:left="2632" w:hanging="180"/>
      </w:pPr>
    </w:lvl>
    <w:lvl w:ilvl="3" w:tplc="241A000F" w:tentative="1">
      <w:start w:val="1"/>
      <w:numFmt w:val="decimal"/>
      <w:lvlText w:val="%4."/>
      <w:lvlJc w:val="left"/>
      <w:pPr>
        <w:ind w:left="3352" w:hanging="360"/>
      </w:pPr>
    </w:lvl>
    <w:lvl w:ilvl="4" w:tplc="241A0019" w:tentative="1">
      <w:start w:val="1"/>
      <w:numFmt w:val="lowerLetter"/>
      <w:lvlText w:val="%5."/>
      <w:lvlJc w:val="left"/>
      <w:pPr>
        <w:ind w:left="4072" w:hanging="360"/>
      </w:pPr>
    </w:lvl>
    <w:lvl w:ilvl="5" w:tplc="241A001B" w:tentative="1">
      <w:start w:val="1"/>
      <w:numFmt w:val="lowerRoman"/>
      <w:lvlText w:val="%6."/>
      <w:lvlJc w:val="right"/>
      <w:pPr>
        <w:ind w:left="4792" w:hanging="180"/>
      </w:pPr>
    </w:lvl>
    <w:lvl w:ilvl="6" w:tplc="241A000F" w:tentative="1">
      <w:start w:val="1"/>
      <w:numFmt w:val="decimal"/>
      <w:lvlText w:val="%7."/>
      <w:lvlJc w:val="left"/>
      <w:pPr>
        <w:ind w:left="5512" w:hanging="360"/>
      </w:pPr>
    </w:lvl>
    <w:lvl w:ilvl="7" w:tplc="241A0019" w:tentative="1">
      <w:start w:val="1"/>
      <w:numFmt w:val="lowerLetter"/>
      <w:lvlText w:val="%8."/>
      <w:lvlJc w:val="left"/>
      <w:pPr>
        <w:ind w:left="6232" w:hanging="360"/>
      </w:pPr>
    </w:lvl>
    <w:lvl w:ilvl="8" w:tplc="241A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BF"/>
    <w:rsid w:val="00020EA8"/>
    <w:rsid w:val="00085D22"/>
    <w:rsid w:val="0008792C"/>
    <w:rsid w:val="000A2B7E"/>
    <w:rsid w:val="000D4B4D"/>
    <w:rsid w:val="000F3DA0"/>
    <w:rsid w:val="001461CD"/>
    <w:rsid w:val="001B286E"/>
    <w:rsid w:val="001F43A9"/>
    <w:rsid w:val="001F5DBC"/>
    <w:rsid w:val="002042A3"/>
    <w:rsid w:val="003A34E9"/>
    <w:rsid w:val="003C35EA"/>
    <w:rsid w:val="00457145"/>
    <w:rsid w:val="004B3F57"/>
    <w:rsid w:val="00536251"/>
    <w:rsid w:val="005706E0"/>
    <w:rsid w:val="00601446"/>
    <w:rsid w:val="006454E9"/>
    <w:rsid w:val="00690839"/>
    <w:rsid w:val="007239BF"/>
    <w:rsid w:val="00773FBB"/>
    <w:rsid w:val="0080746C"/>
    <w:rsid w:val="00894AD9"/>
    <w:rsid w:val="008D23CC"/>
    <w:rsid w:val="0090606F"/>
    <w:rsid w:val="00943A8B"/>
    <w:rsid w:val="009740FC"/>
    <w:rsid w:val="0098109A"/>
    <w:rsid w:val="009A6958"/>
    <w:rsid w:val="009B1A71"/>
    <w:rsid w:val="00A2621C"/>
    <w:rsid w:val="00B12925"/>
    <w:rsid w:val="00B3704A"/>
    <w:rsid w:val="00B60B9F"/>
    <w:rsid w:val="00BC58F1"/>
    <w:rsid w:val="00BD5A01"/>
    <w:rsid w:val="00C14096"/>
    <w:rsid w:val="00C27F4C"/>
    <w:rsid w:val="00C8157D"/>
    <w:rsid w:val="00C92AD3"/>
    <w:rsid w:val="00CC3614"/>
    <w:rsid w:val="00CD6F3A"/>
    <w:rsid w:val="00CE3B43"/>
    <w:rsid w:val="00D00D1D"/>
    <w:rsid w:val="00D00DE0"/>
    <w:rsid w:val="00D528ED"/>
    <w:rsid w:val="00D63F49"/>
    <w:rsid w:val="00DF470F"/>
    <w:rsid w:val="00EC3E8E"/>
    <w:rsid w:val="00EE79E9"/>
    <w:rsid w:val="00F80585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creator>Pcelica</dc:creator>
  <cp:lastModifiedBy>Biljana Desnica</cp:lastModifiedBy>
  <cp:revision>2</cp:revision>
  <dcterms:created xsi:type="dcterms:W3CDTF">2017-07-31T11:00:00Z</dcterms:created>
  <dcterms:modified xsi:type="dcterms:W3CDTF">2017-07-31T11:00:00Z</dcterms:modified>
</cp:coreProperties>
</file>